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60" w:lineRule="auto"/>
        <w:rPr>
          <w:b w:val="1"/>
          <w:bCs w:val="1"/>
          <w:color w:val="2f5597"/>
          <w:sz w:val="18"/>
          <w:szCs w:val="18"/>
        </w:rPr>
      </w:pPr>
      <w:r w:rsidDel="00000000" w:rsidR="00000000" w:rsidRPr="00000000">
        <w:rPr>
          <w:rtl w:val="0"/>
        </w:rPr>
      </w:r>
    </w:p>
    <w:p w:rsidR="00000000" w:rsidDel="00000000" w:rsidP="00000000" w:rsidRDefault="00000000" w:rsidRPr="00000000" w14:paraId="00000002">
      <w:pPr>
        <w:spacing w:after="120" w:before="60" w:lineRule="auto"/>
        <w:rPr>
          <w:b w:val="1"/>
          <w:bCs w:val="1"/>
          <w:color w:val="2f5597"/>
          <w:sz w:val="18"/>
          <w:szCs w:val="18"/>
        </w:rPr>
      </w:pPr>
      <w:r w:rsidDel="00000000" w:rsidR="00000000" w:rsidRPr="00000000">
        <w:rPr>
          <w:rtl w:val="0"/>
        </w:rPr>
      </w:r>
    </w:p>
    <w:p w:rsidR="00000000" w:rsidDel="00000000" w:rsidP="00000000" w:rsidRDefault="00000000" w:rsidRPr="00000000" w14:paraId="00000003">
      <w:pPr>
        <w:spacing w:after="120" w:before="60" w:lineRule="auto"/>
        <w:rPr>
          <w:b w:val="1"/>
          <w:bCs w:val="1"/>
          <w:color w:val="2f5597"/>
          <w:sz w:val="18"/>
          <w:szCs w:val="18"/>
        </w:rPr>
      </w:pPr>
      <w:r w:rsidDel="00000000" w:rsidR="00000000" w:rsidRPr="00000000">
        <w:rPr>
          <w:b w:val="1"/>
          <w:bCs w:val="1"/>
          <w:color w:val="2f5597"/>
          <w:sz w:val="18"/>
          <w:szCs w:val="18"/>
          <w:rtl w:val="0"/>
        </w:rPr>
        <w:t xml:space="preserve"> </w:t>
      </w:r>
    </w:p>
    <w:p w:rsidR="00000000" w:rsidDel="00000000" w:rsidP="00000000" w:rsidRDefault="00000000" w:rsidRPr="00000000" w14:paraId="00000004">
      <w:pPr>
        <w:spacing w:after="120" w:before="60" w:lineRule="auto"/>
        <w:rPr/>
      </w:pPr>
      <w:r w:rsidDel="00000000" w:rsidR="00000000" w:rsidRPr="00000000">
        <w:rPr>
          <w:b w:val="1"/>
          <w:bCs w:val="1"/>
          <w:color w:val="2f5597"/>
          <w:sz w:val="18"/>
          <w:szCs w:val="18"/>
          <w:rtl w:val="0"/>
        </w:rPr>
        <w:t xml:space="preserve"> </w:t>
      </w:r>
      <w:r w:rsidDel="00000000" w:rsidR="00000000" w:rsidRPr="00000000">
        <w:rPr>
          <w:rFonts w:ascii="Georgia" w:cs="Georgia" w:eastAsia="Georgia" w:hAnsi="Georgia"/>
          <w:b w:val="1"/>
          <w:bCs w:val="1"/>
          <w:color w:val="2f5597"/>
          <w:sz w:val="18"/>
          <w:szCs w:val="18"/>
          <w:rtl w:val="0"/>
        </w:rPr>
        <w:t xml:space="preserve">SEISUKOHT TUBAKASEADUSE MUUTMISE EELNÕU KOHTA</w:t>
      </w:r>
      <w:r w:rsidDel="00000000" w:rsidR="00000000" w:rsidRPr="00000000">
        <w:rPr>
          <w:rtl w:val="0"/>
        </w:rPr>
      </w:r>
    </w:p>
    <w:p w:rsidR="00000000" w:rsidDel="00000000" w:rsidP="00000000" w:rsidRDefault="00000000" w:rsidRPr="00000000" w14:paraId="00000005">
      <w:pPr>
        <w:keepNext w:val="1"/>
        <w:spacing w:after="240" w:before="0" w:lineRule="auto"/>
        <w:jc w:val="left"/>
        <w:rPr/>
      </w:pPr>
      <w:r w:rsidDel="00000000" w:rsidR="00000000" w:rsidRPr="00000000">
        <w:rPr>
          <w:rFonts w:ascii="Georgia" w:cs="Georgia" w:eastAsia="Georgia" w:hAnsi="Georgia"/>
          <w:b w:val="1"/>
          <w:bCs w:val="1"/>
          <w:color w:val="1c3956"/>
          <w:sz w:val="36"/>
          <w:szCs w:val="36"/>
          <w:rtl w:val="0"/>
        </w:rPr>
        <w:t xml:space="preserve">Kavandatav 4 mg/g piir nikotiini</w:t>
      </w:r>
      <w:r w:rsidDel="00000000" w:rsidR="00000000" w:rsidRPr="00000000">
        <w:rPr>
          <w:b w:val="1"/>
          <w:bCs w:val="1"/>
          <w:color w:val="1c3956"/>
          <w:sz w:val="36"/>
          <w:szCs w:val="36"/>
          <w:rtl w:val="0"/>
        </w:rPr>
        <w:t xml:space="preserve">patjadele</w:t>
      </w:r>
      <w:r w:rsidDel="00000000" w:rsidR="00000000" w:rsidRPr="00000000">
        <w:rPr>
          <w:rFonts w:ascii="Georgia" w:cs="Georgia" w:eastAsia="Georgia" w:hAnsi="Georgia"/>
          <w:b w:val="1"/>
          <w:bCs w:val="1"/>
          <w:color w:val="1c3956"/>
          <w:sz w:val="36"/>
          <w:szCs w:val="36"/>
          <w:rtl w:val="0"/>
        </w:rPr>
        <w:t xml:space="preserve"> ning piiravad koostisosade loetelud e-sigarettidele ja teistele toodetele kujutavad endast sisulisi keelde</w:t>
      </w:r>
      <w:r w:rsidDel="00000000" w:rsidR="00000000" w:rsidRPr="00000000">
        <w:rPr>
          <w:rtl w:val="0"/>
        </w:rPr>
      </w:r>
    </w:p>
    <w:tbl>
      <w:tblPr>
        <w:tblStyle w:val="Table1"/>
        <w:tblW w:w="10044.0" w:type="dxa"/>
        <w:jc w:val="left"/>
        <w:tblInd w:w="110.0" w:type="dxa"/>
        <w:tblLayout w:type="fixed"/>
        <w:tblLook w:val="0400"/>
      </w:tblPr>
      <w:tblGrid>
        <w:gridCol w:w="10044"/>
        <w:tblGridChange w:id="0">
          <w:tblGrid>
            <w:gridCol w:w="10044"/>
          </w:tblGrid>
        </w:tblGridChange>
      </w:tblGrid>
      <w:tr>
        <w:trPr>
          <w:cantSplit w:val="1"/>
          <w:tblHeader w:val="0"/>
        </w:trPr>
        <w:tc>
          <w:tcPr>
            <w:shd w:fill="eaf0f6" w:val="clear"/>
            <w:tcMar>
              <w:top w:w="90.0" w:type="dxa"/>
              <w:bottom w:w="90.0" w:type="dxa"/>
            </w:tcMar>
            <w:vAlign w:val="center"/>
          </w:tcPr>
          <w:p w:rsidR="00000000" w:rsidDel="00000000" w:rsidP="00000000" w:rsidRDefault="00000000" w:rsidRPr="00000000" w14:paraId="00000006">
            <w:pPr>
              <w:spacing w:after="80" w:before="0" w:lineRule="auto"/>
              <w:rPr/>
            </w:pPr>
            <w:r w:rsidDel="00000000" w:rsidR="00000000" w:rsidRPr="00000000">
              <w:rPr>
                <w:rFonts w:ascii="Georgia" w:cs="Georgia" w:eastAsia="Georgia" w:hAnsi="Georgia"/>
                <w:b w:val="1"/>
                <w:bCs w:val="1"/>
                <w:color w:val="2f5597"/>
                <w:sz w:val="19"/>
                <w:szCs w:val="19"/>
                <w:rtl w:val="0"/>
              </w:rPr>
              <w:t xml:space="preserve">PÕHISEISUKOHT</w:t>
            </w:r>
            <w:r w:rsidDel="00000000" w:rsidR="00000000" w:rsidRPr="00000000">
              <w:rPr>
                <w:rtl w:val="0"/>
              </w:rPr>
            </w:r>
          </w:p>
          <w:p w:rsidR="00000000" w:rsidDel="00000000" w:rsidP="00000000" w:rsidRDefault="00000000" w:rsidRPr="00000000" w14:paraId="00000007">
            <w:pPr>
              <w:spacing w:after="0" w:line="264" w:lineRule="auto"/>
              <w:rPr/>
            </w:pPr>
            <w:r w:rsidDel="00000000" w:rsidR="00000000" w:rsidRPr="00000000">
              <w:rPr>
                <w:rtl w:val="0"/>
              </w:rPr>
              <w:t xml:space="preserve">Sisuliselt ei ole tegemist tavapäraste tootenõuetega. Kavandatav 4 mg/g nikotiinipiir ning 16 ainega lubatud koostisosade loetelu ja 8 ainega mentooliloetelu mõjutavad kolme seaduslikku tootekategooriat sellises ulatuses, et neis ei jääks turule majanduslikult elujõulisi ja kehtestatavatele nõuetele vastavaid tooteid. Palume ministeeriumil käsitleda eelnõu ja hinnata selle tagajärgi kategooriate sisulise keeluna, mitte nende tavapärase reguleerimisena.</w:t>
            </w:r>
          </w:p>
          <w:p w:rsidR="00000000" w:rsidDel="00000000" w:rsidP="00000000" w:rsidRDefault="00000000" w:rsidRPr="00000000" w14:paraId="00000008">
            <w:pPr>
              <w:spacing w:after="0" w:before="0" w:line="264" w:lineRule="auto"/>
              <w:rPr/>
            </w:pPr>
            <w:r w:rsidDel="00000000" w:rsidR="00000000" w:rsidRPr="00000000">
              <w:rPr>
                <w:rtl w:val="0"/>
              </w:rPr>
            </w:r>
          </w:p>
        </w:tc>
      </w:tr>
    </w:tbl>
    <w:p w:rsidR="00000000" w:rsidDel="00000000" w:rsidP="00000000" w:rsidRDefault="00000000" w:rsidRPr="00000000" w14:paraId="00000009">
      <w:pPr>
        <w:pStyle w:val="Heading1"/>
        <w:keepNext w:val="1"/>
        <w:rPr/>
      </w:pPr>
      <w:r w:rsidDel="00000000" w:rsidR="00000000" w:rsidRPr="00000000">
        <w:rPr>
          <w:rFonts w:ascii="Georgia" w:cs="Georgia" w:eastAsia="Georgia" w:hAnsi="Georgia"/>
          <w:b w:val="1"/>
          <w:bCs w:val="1"/>
          <w:color w:val="2f5597"/>
          <w:sz w:val="29"/>
          <w:szCs w:val="29"/>
          <w:rtl w:val="0"/>
        </w:rPr>
        <w:t xml:space="preserve">Kokkuvõte</w:t>
      </w:r>
      <w:r w:rsidDel="00000000" w:rsidR="00000000" w:rsidRPr="00000000">
        <w:rPr>
          <w:rtl w:val="0"/>
        </w:rPr>
      </w:r>
    </w:p>
    <w:p w:rsidR="00000000" w:rsidDel="00000000" w:rsidP="00000000" w:rsidRDefault="00000000" w:rsidRPr="00000000" w14:paraId="0000000A">
      <w:pPr>
        <w:spacing w:after="100" w:line="264" w:lineRule="auto"/>
        <w:rPr>
          <w:sz w:val="20"/>
          <w:szCs w:val="20"/>
        </w:rPr>
      </w:pPr>
      <w:r w:rsidDel="00000000" w:rsidR="00000000" w:rsidRPr="00000000">
        <w:rPr>
          <w:sz w:val="20"/>
          <w:szCs w:val="20"/>
          <w:rtl w:val="0"/>
        </w:rPr>
        <w:t xml:space="preserve">Eelnõud praegusel kujul ei ole võimalik toetada. Meie keskne seisukoht on, et tegemist on sisulise keelu, mitte reguleerimisega. Eraldi võttes kitsendab iga eelnõu keskne tehniline nõue seaduslikku turgu. Koos rakendatuna kõrvaldavad 4 mg nikotiini ülempiir ühe grammi toote kohta, 16 lubatud maitseainest koosnev loetelu ning 8 lubatud mentooliga seotud aine loetelu kolm seaduslikku tootekategooriat sisuliselt turult. Ükski praegu Eestis seaduslikult müüdav toode neis kategooriates ei saaks selliste piirangute korral turule jääda. Eelnõu mõju tuleb nimetada täpselt: sõltumata eesmärgist on selle ettenähtav tagajärg keeld ning seda tuleb hinnata keelumeetme, mitte tavapärase tootenõude tõendusbaasi alusel.</w:t>
      </w:r>
    </w:p>
    <w:p w:rsidR="00000000" w:rsidDel="00000000" w:rsidP="00000000" w:rsidRDefault="00000000" w:rsidRPr="00000000" w14:paraId="0000000B">
      <w:pPr>
        <w:spacing w:after="100" w:line="264" w:lineRule="auto"/>
        <w:rPr>
          <w:sz w:val="20"/>
          <w:szCs w:val="20"/>
        </w:rPr>
      </w:pPr>
      <w:r w:rsidDel="00000000" w:rsidR="00000000" w:rsidRPr="00000000">
        <w:rPr>
          <w:sz w:val="20"/>
          <w:szCs w:val="20"/>
          <w:rtl w:val="0"/>
        </w:rPr>
        <w:t xml:space="preserve">See seisukoht ei tugine üksnes välisriikide kogemusele. Eesti rakendas aastatel 2018 kuni 2023 e-vedelikele sisuliselt sama poliitikamudelit, mis ühendas madala nikotiinipiiri, piirava maitsereegli ja müügikanalite piirangud. Maksu- ja Tolliameti aktsiisiandmed näitavad tulemust selgelt: seaduslik turg kahanes murdosani varasemast, illegaalse turu osakaal kasvas hinnanguliselt 60 kuni 80 protsendini tarbimisest ning osa tarbijatest läks tagasi sigarettide juurde. Kui piiranguid 2023. aastal osaliselt leevendati, kasvas seaduslik aktsiisilaekumine enam kui viis korda. Järgnevalt käsitleme nii Eesti andmeid kui ka Belgia, Madalmaade, Läti ja Prantsusmaa võrreldavat kogemust.</w:t>
      </w:r>
    </w:p>
    <w:p w:rsidR="00000000" w:rsidDel="00000000" w:rsidP="00000000" w:rsidRDefault="00000000" w:rsidRPr="00000000" w14:paraId="0000000C">
      <w:pPr>
        <w:spacing w:after="100" w:line="264" w:lineRule="auto"/>
        <w:rPr>
          <w:sz w:val="20"/>
          <w:szCs w:val="20"/>
        </w:rPr>
      </w:pPr>
      <w:r w:rsidDel="00000000" w:rsidR="00000000" w:rsidRPr="00000000">
        <w:rPr>
          <w:sz w:val="20"/>
          <w:szCs w:val="20"/>
          <w:rtl w:val="0"/>
        </w:rPr>
        <w:t xml:space="preserve">Kolme mõjutatud kategooria aastane jaeturu suurus koos 24% käibemaksuga on üle 100 miljoni euro. See tähendab, et jaemüügi käibemaksuosa on aastas üle 19,35 miljoni euro. Lisaks on nikotiinipatjade, tubakavedelike ja kuumutatavate toodete aktsiisilaekumine aastatel 2020 kuni 2026 kokku üle 100,5 miljoni euro.</w:t>
      </w:r>
    </w:p>
    <w:p w:rsidR="00000000" w:rsidDel="00000000" w:rsidP="00000000" w:rsidRDefault="00000000" w:rsidRPr="00000000" w14:paraId="0000000D">
      <w:pPr>
        <w:spacing w:after="100" w:line="264" w:lineRule="auto"/>
        <w:rPr>
          <w:sz w:val="20"/>
          <w:szCs w:val="20"/>
        </w:rPr>
      </w:pPr>
      <w:r w:rsidDel="00000000" w:rsidR="00000000" w:rsidRPr="00000000">
        <w:rPr>
          <w:sz w:val="20"/>
          <w:szCs w:val="20"/>
          <w:rtl w:val="0"/>
        </w:rPr>
        <w:t xml:space="preserve">Meie seisukoha põhiosad on järgmised:</w:t>
      </w:r>
    </w:p>
    <w:p w:rsidR="00000000" w:rsidDel="00000000" w:rsidP="00000000" w:rsidRDefault="00000000" w:rsidRPr="00000000" w14:paraId="0000000E">
      <w:pPr>
        <w:numPr>
          <w:ilvl w:val="0"/>
          <w:numId w:val="6"/>
        </w:numPr>
        <w:spacing w:after="0" w:afterAutospacing="0" w:before="240" w:line="264" w:lineRule="auto"/>
        <w:ind w:left="720" w:hanging="360"/>
        <w:jc w:val="left"/>
        <w:rPr>
          <w:sz w:val="20"/>
          <w:szCs w:val="20"/>
        </w:rPr>
      </w:pPr>
      <w:r w:rsidDel="00000000" w:rsidR="00000000" w:rsidRPr="00000000">
        <w:rPr>
          <w:b w:val="1"/>
          <w:bCs w:val="1"/>
          <w:sz w:val="20"/>
          <w:szCs w:val="20"/>
          <w:rtl w:val="0"/>
        </w:rPr>
        <w:t xml:space="preserve">Nikotiinipiir:</w:t>
      </w:r>
      <w:r w:rsidDel="00000000" w:rsidR="00000000" w:rsidRPr="00000000">
        <w:rPr>
          <w:sz w:val="20"/>
          <w:szCs w:val="20"/>
          <w:rtl w:val="0"/>
        </w:rPr>
        <w:t xml:space="preserve"> 4 mg/g on ligikaudu veerand Saksamaa Föderaalse Riskihindamise Instituudi BfR määratud ligikaudsest 16,7 mg/g toksikoloogilisest võrdlusväärtusest. See jääb alla taseme, mille juures saab täiskasvanud suitsetaja jaoks pakkuda rahuldavat nikotiinikogemust.</w:t>
      </w:r>
    </w:p>
    <w:p w:rsidR="00000000" w:rsidDel="00000000" w:rsidP="00000000" w:rsidRDefault="00000000" w:rsidRPr="00000000" w14:paraId="0000000F">
      <w:pPr>
        <w:numPr>
          <w:ilvl w:val="0"/>
          <w:numId w:val="6"/>
        </w:numPr>
        <w:spacing w:after="0" w:afterAutospacing="0" w:before="0" w:beforeAutospacing="0" w:line="264" w:lineRule="auto"/>
        <w:ind w:left="720" w:hanging="360"/>
        <w:jc w:val="left"/>
        <w:rPr>
          <w:sz w:val="20"/>
          <w:szCs w:val="20"/>
        </w:rPr>
      </w:pPr>
      <w:r w:rsidDel="00000000" w:rsidR="00000000" w:rsidRPr="00000000">
        <w:rPr>
          <w:b w:val="1"/>
          <w:bCs w:val="1"/>
          <w:sz w:val="20"/>
          <w:szCs w:val="20"/>
          <w:rtl w:val="0"/>
        </w:rPr>
        <w:t xml:space="preserve">Lubatud koostisosade ja maitseainete loetelud:</w:t>
      </w:r>
      <w:r w:rsidDel="00000000" w:rsidR="00000000" w:rsidRPr="00000000">
        <w:rPr>
          <w:sz w:val="20"/>
          <w:szCs w:val="20"/>
          <w:rtl w:val="0"/>
        </w:rPr>
        <w:t xml:space="preserve"> 16 aine ning 8 mentooliga seotud ainega positiivne loetelu ei ole ohutusstandard, vaid toodete kõrvaldamise mehhanism. Stabiilse ja tarbijale vastuvõetava maitseprofiili loomiseks on tavaliselt vaja märksa rohkem lähteaineid. Nii lühike loetelu ei võimalda valmistada ühtegi majanduslikult elujõulist maitsestatud toodet.</w:t>
      </w:r>
    </w:p>
    <w:p w:rsidR="00000000" w:rsidDel="00000000" w:rsidP="00000000" w:rsidRDefault="00000000" w:rsidRPr="00000000" w14:paraId="00000010">
      <w:pPr>
        <w:numPr>
          <w:ilvl w:val="0"/>
          <w:numId w:val="6"/>
        </w:numPr>
        <w:spacing w:after="0" w:afterAutospacing="0" w:before="0" w:beforeAutospacing="0" w:line="264" w:lineRule="auto"/>
        <w:ind w:left="720" w:hanging="360"/>
        <w:jc w:val="left"/>
        <w:rPr>
          <w:sz w:val="20"/>
          <w:szCs w:val="20"/>
        </w:rPr>
      </w:pPr>
      <w:r w:rsidDel="00000000" w:rsidR="00000000" w:rsidRPr="00000000">
        <w:rPr>
          <w:b w:val="1"/>
          <w:bCs w:val="1"/>
          <w:sz w:val="20"/>
          <w:szCs w:val="20"/>
          <w:rtl w:val="0"/>
        </w:rPr>
        <w:t xml:space="preserve">Koosmõju:</w:t>
      </w:r>
      <w:r w:rsidDel="00000000" w:rsidR="00000000" w:rsidRPr="00000000">
        <w:rPr>
          <w:sz w:val="20"/>
          <w:szCs w:val="20"/>
          <w:rtl w:val="0"/>
        </w:rPr>
        <w:t xml:space="preserve"> Nimetatud piirangute samaaegsel kohaldamisel kaoks turult sisuliselt kogu praegune nikotiinipatjade valik: välistatud oleksid nii täiskasvanud tarbijate eelistatud nikotiinitugevused ja maitsed kui ka nende toodete valmistamiseks vajalikud tehnilised lahendused.</w:t>
      </w:r>
    </w:p>
    <w:p w:rsidR="00000000" w:rsidDel="00000000" w:rsidP="00000000" w:rsidRDefault="00000000" w:rsidRPr="00000000" w14:paraId="00000011">
      <w:pPr>
        <w:numPr>
          <w:ilvl w:val="0"/>
          <w:numId w:val="6"/>
        </w:numPr>
        <w:spacing w:after="240" w:before="0" w:beforeAutospacing="0" w:line="264" w:lineRule="auto"/>
        <w:ind w:left="720" w:hanging="360"/>
        <w:jc w:val="left"/>
        <w:rPr>
          <w:sz w:val="20"/>
          <w:szCs w:val="20"/>
        </w:rPr>
      </w:pPr>
      <w:r w:rsidDel="00000000" w:rsidR="00000000" w:rsidRPr="00000000">
        <w:rPr>
          <w:b w:val="1"/>
          <w:bCs w:val="1"/>
          <w:sz w:val="20"/>
          <w:szCs w:val="20"/>
          <w:rtl w:val="0"/>
        </w:rPr>
        <w:t xml:space="preserve">Varasem kogemus:</w:t>
      </w:r>
      <w:r w:rsidDel="00000000" w:rsidR="00000000" w:rsidRPr="00000000">
        <w:rPr>
          <w:sz w:val="20"/>
          <w:szCs w:val="20"/>
          <w:rtl w:val="0"/>
        </w:rPr>
        <w:t xml:space="preserve"> Eesti aastate 2018 kuni 2023 e-vedelike kogemus ning Läti, Prantsusmaa, Belgia ja Madalmaade hilisem kogemus näitavad sama tulemust. Nõudlus ei kao, vaid liigub illegaalsetesse, piiriülestesse ja reguleerimata kanalitesse ning osa tarbijatest pöördub tagasi suitsetamise juurde.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360" w:right="0" w:firstLine="0"/>
        <w:jc w:val="both"/>
        <w:rPr>
          <w:sz w:val="20"/>
          <w:szCs w:val="20"/>
        </w:rPr>
      </w:pPr>
      <w:r w:rsidDel="00000000" w:rsidR="00000000" w:rsidRPr="00000000">
        <w:rPr>
          <w:rtl w:val="0"/>
        </w:rPr>
      </w:r>
    </w:p>
    <w:p w:rsidR="00000000" w:rsidDel="00000000" w:rsidP="00000000" w:rsidRDefault="00000000" w:rsidRPr="00000000" w14:paraId="00000013">
      <w:pPr>
        <w:spacing w:after="100" w:line="240" w:lineRule="auto"/>
        <w:rPr>
          <w:b w:val="1"/>
          <w:bCs w:val="1"/>
        </w:rPr>
      </w:pPr>
      <w:r w:rsidDel="00000000" w:rsidR="00000000" w:rsidRPr="00000000">
        <w:rPr>
          <w:b w:val="1"/>
          <w:bCs w:val="1"/>
          <w:rtl w:val="0"/>
        </w:rPr>
        <w:t xml:space="preserve">1. Miks on tegemist kategooria sisulise keelu, mitte tootenõudega</w:t>
      </w:r>
    </w:p>
    <w:p w:rsidR="00000000" w:rsidDel="00000000" w:rsidP="00000000" w:rsidRDefault="00000000" w:rsidRPr="00000000" w14:paraId="00000014">
      <w:pPr>
        <w:spacing w:after="160" w:line="240" w:lineRule="auto"/>
        <w:rPr/>
      </w:pPr>
      <w:r w:rsidDel="00000000" w:rsidR="00000000" w:rsidRPr="00000000">
        <w:rPr>
          <w:rtl w:val="0"/>
        </w:rPr>
        <w:t xml:space="preserve">Regulatiivne meede muutub sisuliseks keeluks siis, kui see võtab ära tehnilise võimaluse seaduslikku toodet valmistada ja müüa, isegi juhul, kui seaduse sõnastus lubab tootekategoorial formaalselt edasi eksisteerida. Just selle piiri eelnõu ületab. Eelnõu teeb seda kolmel iseseisval viisil: nikotiinipiiri, lubatud koostisosade loetelu ja mentooliloetelu kaudu. Iga keeld neist võib kategooria kõrvaldada. Seadus, mis ei jäta tootjale ühtegi nõuetele vastavat toodet, on sisuliselt keeld sõltumata sellest, millise nimetuse all seda menetletakse.</w:t>
      </w:r>
    </w:p>
    <w:p w:rsidR="00000000" w:rsidDel="00000000" w:rsidP="00000000" w:rsidRDefault="00000000" w:rsidRPr="00000000" w14:paraId="00000015">
      <w:pPr>
        <w:spacing w:after="80" w:line="240" w:lineRule="auto"/>
        <w:rPr>
          <w:b w:val="1"/>
          <w:bCs w:val="1"/>
        </w:rPr>
      </w:pPr>
      <w:r w:rsidDel="00000000" w:rsidR="00000000" w:rsidRPr="00000000">
        <w:rPr>
          <w:b w:val="1"/>
          <w:bCs w:val="1"/>
          <w:rtl w:val="0"/>
        </w:rPr>
        <w:t xml:space="preserve">1.1. Nikotiinisisalduse ülempiir 4 mg/g</w:t>
      </w:r>
    </w:p>
    <w:p w:rsidR="00000000" w:rsidDel="00000000" w:rsidP="00000000" w:rsidRDefault="00000000" w:rsidRPr="00000000" w14:paraId="00000016">
      <w:pPr>
        <w:numPr>
          <w:ilvl w:val="0"/>
          <w:numId w:val="7"/>
        </w:numPr>
        <w:spacing w:after="0" w:afterAutospacing="0" w:before="240" w:line="240" w:lineRule="auto"/>
        <w:ind w:left="720" w:hanging="360"/>
        <w:jc w:val="left"/>
      </w:pPr>
      <w:r w:rsidDel="00000000" w:rsidR="00000000" w:rsidRPr="00000000">
        <w:rPr>
          <w:rtl w:val="0"/>
        </w:rPr>
        <w:t xml:space="preserve">Praegu Eestis seaduslikult müüdavate nikotiinipatjade nikotiinisisaldus jääb üldjuhul vahemikku ligikaudu 8 kuni 20 mg/g. E-vedelike suhtes kehtib Euroopa Liidus juba 20 mg/ml ülempiir.</w:t>
      </w:r>
    </w:p>
    <w:p w:rsidR="00000000" w:rsidDel="00000000" w:rsidP="00000000" w:rsidRDefault="00000000" w:rsidRPr="00000000" w14:paraId="00000017">
      <w:pPr>
        <w:numPr>
          <w:ilvl w:val="0"/>
          <w:numId w:val="7"/>
        </w:numPr>
        <w:spacing w:after="0" w:afterAutospacing="0" w:before="0" w:beforeAutospacing="0" w:line="240" w:lineRule="auto"/>
        <w:ind w:left="720" w:hanging="360"/>
        <w:jc w:val="left"/>
      </w:pPr>
      <w:r w:rsidDel="00000000" w:rsidR="00000000" w:rsidRPr="00000000">
        <w:rPr>
          <w:rtl w:val="0"/>
        </w:rPr>
        <w:t xml:space="preserve">Saksamaa BfR on Euroopa Liidu CLP akuutse toksilisuse klassifitseerimise raamistikku kasutades tuletanud nikotiinipatjade toksikoloogiliseks võrdlusväärtuseks ligikaudu 16,7 mg/g. Sellel tasemel jääb toode välja kõige rangemast ohukategooriast ning BfR on nimetanud seda väärtust toksikoloogilisest vaatenurgast mõistlikuks.</w:t>
      </w:r>
    </w:p>
    <w:p w:rsidR="00000000" w:rsidDel="00000000" w:rsidP="00000000" w:rsidRDefault="00000000" w:rsidRPr="00000000" w14:paraId="00000018">
      <w:pPr>
        <w:numPr>
          <w:ilvl w:val="0"/>
          <w:numId w:val="7"/>
        </w:numPr>
        <w:spacing w:after="0" w:afterAutospacing="0" w:before="0" w:beforeAutospacing="0" w:line="240" w:lineRule="auto"/>
        <w:ind w:left="720" w:hanging="360"/>
        <w:jc w:val="left"/>
      </w:pPr>
      <w:r w:rsidDel="00000000" w:rsidR="00000000" w:rsidRPr="00000000">
        <w:rPr>
          <w:rtl w:val="0"/>
        </w:rPr>
        <w:t xml:space="preserve">Piir 4 mg/g ei ole lihtsalt BfR võrdlusväärtuse rangem variant, vaid teise suurusjärgu piirang. Meile ei ole teada ühtegi avaldatud toksikoloogilist hinnangut, mis määratleks 4 mg/g sisulise ohutuspiirina.</w:t>
      </w:r>
    </w:p>
    <w:p w:rsidR="00000000" w:rsidDel="00000000" w:rsidP="00000000" w:rsidRDefault="00000000" w:rsidRPr="00000000" w14:paraId="00000019">
      <w:pPr>
        <w:numPr>
          <w:ilvl w:val="0"/>
          <w:numId w:val="7"/>
        </w:numPr>
        <w:spacing w:after="240" w:before="0" w:beforeAutospacing="0" w:line="240" w:lineRule="auto"/>
        <w:ind w:left="720" w:hanging="360"/>
        <w:jc w:val="left"/>
      </w:pPr>
      <w:r w:rsidDel="00000000" w:rsidR="00000000" w:rsidRPr="00000000">
        <w:rPr>
          <w:rtl w:val="0"/>
        </w:rPr>
        <w:t xml:space="preserve">Sellise tugevusega ei saa täiskasvanud suitsetaja sigaretiga võrreldavat nikotiinidoosi. Väga madalaid ülempiire katsetanud turgude kogemus näitab, et tarbijad kas ei loobu suitsetamisest või otsivad tugevamaid tooteid reguleerimata kanalitest.</w:t>
      </w:r>
    </w:p>
    <w:p w:rsidR="00000000" w:rsidDel="00000000" w:rsidP="00000000" w:rsidRDefault="00000000" w:rsidRPr="00000000" w14:paraId="0000001A">
      <w:pPr>
        <w:spacing w:after="80" w:line="240" w:lineRule="auto"/>
        <w:rPr>
          <w:b w:val="1"/>
          <w:bCs w:val="1"/>
        </w:rPr>
      </w:pPr>
      <w:r w:rsidDel="00000000" w:rsidR="00000000" w:rsidRPr="00000000">
        <w:rPr>
          <w:b w:val="1"/>
          <w:bCs w:val="1"/>
          <w:rtl w:val="0"/>
        </w:rPr>
        <w:t xml:space="preserve">1.2. Lubatud koostisosade loetelu, milles on 16 ainet</w:t>
      </w:r>
    </w:p>
    <w:p w:rsidR="00000000" w:rsidDel="00000000" w:rsidP="00000000" w:rsidRDefault="00000000" w:rsidRPr="00000000" w14:paraId="0000001B">
      <w:pPr>
        <w:numPr>
          <w:ilvl w:val="0"/>
          <w:numId w:val="10"/>
        </w:numPr>
        <w:spacing w:after="0" w:afterAutospacing="0" w:before="240" w:line="240" w:lineRule="auto"/>
        <w:ind w:left="720" w:hanging="360"/>
        <w:jc w:val="left"/>
      </w:pPr>
      <w:r w:rsidDel="00000000" w:rsidR="00000000" w:rsidRPr="00000000">
        <w:rPr>
          <w:rtl w:val="0"/>
        </w:rPr>
        <w:t xml:space="preserve">Lubatud ainete loetelu määrab ammendavalt koostisosad, mida tootja võib kasutada. Kõik nimetamata ained on vaikimisi keelatud. See erineb põhimõtteliselt keelatud ainete loetelust, kus on keelatud üksnes teadaoleva ohuga koostisosad.</w:t>
      </w:r>
    </w:p>
    <w:p w:rsidR="00000000" w:rsidDel="00000000" w:rsidP="00000000" w:rsidRDefault="00000000" w:rsidRPr="00000000" w14:paraId="0000001C">
      <w:pPr>
        <w:numPr>
          <w:ilvl w:val="0"/>
          <w:numId w:val="10"/>
        </w:numPr>
        <w:spacing w:after="0" w:afterAutospacing="0" w:before="0" w:beforeAutospacing="0" w:line="240" w:lineRule="auto"/>
        <w:ind w:left="720" w:hanging="360"/>
        <w:jc w:val="left"/>
      </w:pPr>
      <w:r w:rsidDel="00000000" w:rsidR="00000000" w:rsidRPr="00000000">
        <w:rPr>
          <w:rtl w:val="0"/>
        </w:rPr>
        <w:t xml:space="preserve">Maitseprofiili väljatöötamine on keerukas tehniline protsess. Ühe stabiilse ja tarbijale vastuvõetava maitse jaoks on tavaliselt vaja mitut lähteainet, sealhulgas lahusteid, kandjaid, stabilisaatoreid ja maitseühendeid, mis tuleb sobitada konkreetse tootega. Kuusteist lubatud ainet ei ole piisav keerukamate praegu turul olevate maitsete taastootmiseks ega mõistliku tootevaliku kujundamiseks.</w:t>
      </w:r>
    </w:p>
    <w:p w:rsidR="00000000" w:rsidDel="00000000" w:rsidP="00000000" w:rsidRDefault="00000000" w:rsidRPr="00000000" w14:paraId="0000001D">
      <w:pPr>
        <w:numPr>
          <w:ilvl w:val="0"/>
          <w:numId w:val="10"/>
        </w:numPr>
        <w:spacing w:after="0" w:afterAutospacing="0" w:before="0" w:beforeAutospacing="0" w:line="240" w:lineRule="auto"/>
        <w:ind w:left="720" w:hanging="360"/>
        <w:jc w:val="left"/>
      </w:pPr>
      <w:r w:rsidDel="00000000" w:rsidR="00000000" w:rsidRPr="00000000">
        <w:rPr>
          <w:rtl w:val="0"/>
        </w:rPr>
        <w:t xml:space="preserve">Nii piirav loetelu vähendab võimalust kaitsta tootjate ärisaladusi ja oma retsepte. Samuti takistab see toodete arendamist ning ohutusandmete muutumisel retseptide kohandamist, sestnimekirjaväliseid asendusaineid ei ole võimalik kasutada.</w:t>
      </w:r>
    </w:p>
    <w:p w:rsidR="00000000" w:rsidDel="00000000" w:rsidP="00000000" w:rsidRDefault="00000000" w:rsidRPr="00000000" w14:paraId="0000001E">
      <w:pPr>
        <w:numPr>
          <w:ilvl w:val="0"/>
          <w:numId w:val="10"/>
        </w:numPr>
        <w:spacing w:after="240" w:before="0" w:beforeAutospacing="0" w:line="240" w:lineRule="auto"/>
        <w:ind w:left="720" w:hanging="360"/>
        <w:jc w:val="left"/>
      </w:pPr>
      <w:r w:rsidDel="00000000" w:rsidR="00000000" w:rsidRPr="00000000">
        <w:rPr>
          <w:rtl w:val="0"/>
        </w:rPr>
        <w:t xml:space="preserve">Praktikas toimib 16 ainega loetelu maitsestatud toodete keeluna kõigis kolmes kategoorias. Keeld ei tulene sellest, et maitsed oleksid seaduse tekstis otseselt keelatud, vaid sellest, et loetelu ei sisalda piisavalt aineid maitsestatud toote tehniliseks valmistamiseks.</w:t>
      </w:r>
    </w:p>
    <w:p w:rsidR="00000000" w:rsidDel="00000000" w:rsidP="00000000" w:rsidRDefault="00000000" w:rsidRPr="00000000" w14:paraId="0000001F">
      <w:pPr>
        <w:spacing w:after="80" w:line="240" w:lineRule="auto"/>
        <w:rPr>
          <w:b w:val="1"/>
          <w:bCs w:val="1"/>
        </w:rPr>
      </w:pPr>
      <w:r w:rsidDel="00000000" w:rsidR="00000000" w:rsidRPr="00000000">
        <w:rPr>
          <w:b w:val="1"/>
          <w:bCs w:val="1"/>
          <w:rtl w:val="0"/>
        </w:rPr>
        <w:t xml:space="preserve">1.3. Mentooliloetelu, milles on 8 ainet</w:t>
      </w:r>
    </w:p>
    <w:p w:rsidR="00000000" w:rsidDel="00000000" w:rsidP="00000000" w:rsidRDefault="00000000" w:rsidRPr="00000000" w14:paraId="00000020">
      <w:pPr>
        <w:numPr>
          <w:ilvl w:val="0"/>
          <w:numId w:val="14"/>
        </w:numPr>
        <w:spacing w:after="0" w:afterAutospacing="0" w:before="240" w:line="240" w:lineRule="auto"/>
        <w:ind w:left="720" w:hanging="360"/>
        <w:jc w:val="left"/>
      </w:pPr>
      <w:r w:rsidDel="00000000" w:rsidR="00000000" w:rsidRPr="00000000">
        <w:rPr>
          <w:rtl w:val="0"/>
        </w:rPr>
        <w:t xml:space="preserve">Mentooli käsitletakse eelnõus muudest maitsetest veel rangemalt, sest lubatud on ainult kaheksa ainet. Mentooli ja jahutava toimega profiilid koosnevad tavaliselt mentoolist, sellega seotud jahutusainetest ning täiendavatest koostisosadest, mis stabiliseerivad tunnetuslikku profiili ja aine vabanemist.</w:t>
      </w:r>
    </w:p>
    <w:p w:rsidR="00000000" w:rsidDel="00000000" w:rsidP="00000000" w:rsidRDefault="00000000" w:rsidRPr="00000000" w14:paraId="00000021">
      <w:pPr>
        <w:numPr>
          <w:ilvl w:val="0"/>
          <w:numId w:val="14"/>
        </w:numPr>
        <w:spacing w:after="0" w:afterAutospacing="0" w:before="0" w:beforeAutospacing="0" w:line="240" w:lineRule="auto"/>
        <w:ind w:left="720" w:hanging="360"/>
        <w:jc w:val="left"/>
      </w:pPr>
      <w:r w:rsidDel="00000000" w:rsidR="00000000" w:rsidRPr="00000000">
        <w:rPr>
          <w:rtl w:val="0"/>
        </w:rPr>
        <w:t xml:space="preserve">Nikotiinipatjade puhul moodustavad mentooli ja puuviljamaitsega tooted suurema osa täiskasvanute seaduslikust tarbimisest. Kaheksa ainega loetelu jääb alla taseme, mida vajatakse isegi ühe stabiilse mentoolitoote valmistamiseks, rääkimata praegusele turule vastavast valikust.</w:t>
      </w:r>
    </w:p>
    <w:p w:rsidR="00000000" w:rsidDel="00000000" w:rsidP="00000000" w:rsidRDefault="00000000" w:rsidRPr="00000000" w14:paraId="00000022">
      <w:pPr>
        <w:numPr>
          <w:ilvl w:val="0"/>
          <w:numId w:val="14"/>
        </w:numPr>
        <w:spacing w:after="240" w:before="0" w:beforeAutospacing="0" w:line="240" w:lineRule="auto"/>
        <w:ind w:left="720" w:hanging="360"/>
        <w:jc w:val="left"/>
      </w:pPr>
      <w:r w:rsidDel="00000000" w:rsidR="00000000" w:rsidRPr="00000000">
        <w:rPr>
          <w:rtl w:val="0"/>
        </w:rPr>
        <w:t xml:space="preserve">Mentool on üks maitseprofiile, mida täiskasvanud suitsetajad kasutavad kõige sagedamini tubaka maitsest eemaldumiseks. Selle nii ulatuslik piiramine kõrvaldab ühe konkreetse mehhanismi, mis aitab sigarettidest loobuda.</w:t>
      </w:r>
    </w:p>
    <w:p w:rsidR="00000000" w:rsidDel="00000000" w:rsidP="00000000" w:rsidRDefault="00000000" w:rsidRPr="00000000" w14:paraId="00000023">
      <w:pPr>
        <w:spacing w:after="80" w:line="240" w:lineRule="auto"/>
        <w:rPr>
          <w:b w:val="1"/>
          <w:bCs w:val="1"/>
        </w:rPr>
      </w:pPr>
      <w:r w:rsidDel="00000000" w:rsidR="00000000" w:rsidRPr="00000000">
        <w:rPr>
          <w:rtl w:val="0"/>
        </w:rPr>
      </w:r>
    </w:p>
    <w:p w:rsidR="00000000" w:rsidDel="00000000" w:rsidP="00000000" w:rsidRDefault="00000000" w:rsidRPr="00000000" w14:paraId="00000024">
      <w:pPr>
        <w:spacing w:after="80" w:line="240" w:lineRule="auto"/>
        <w:rPr>
          <w:b w:val="1"/>
          <w:bCs w:val="1"/>
        </w:rPr>
      </w:pPr>
      <w:r w:rsidDel="00000000" w:rsidR="00000000" w:rsidRPr="00000000">
        <w:rPr>
          <w:rtl w:val="0"/>
        </w:rPr>
      </w:r>
    </w:p>
    <w:p w:rsidR="00000000" w:rsidDel="00000000" w:rsidP="00000000" w:rsidRDefault="00000000" w:rsidRPr="00000000" w14:paraId="00000025">
      <w:pPr>
        <w:spacing w:after="80" w:line="240" w:lineRule="auto"/>
        <w:rPr>
          <w:b w:val="1"/>
          <w:bCs w:val="1"/>
        </w:rPr>
      </w:pPr>
      <w:r w:rsidDel="00000000" w:rsidR="00000000" w:rsidRPr="00000000">
        <w:rPr>
          <w:rtl w:val="0"/>
        </w:rPr>
      </w:r>
    </w:p>
    <w:p w:rsidR="00000000" w:rsidDel="00000000" w:rsidP="00000000" w:rsidRDefault="00000000" w:rsidRPr="00000000" w14:paraId="00000026">
      <w:pPr>
        <w:spacing w:after="80" w:line="240" w:lineRule="auto"/>
        <w:rPr>
          <w:b w:val="1"/>
          <w:bCs w:val="1"/>
        </w:rPr>
      </w:pPr>
      <w:r w:rsidDel="00000000" w:rsidR="00000000" w:rsidRPr="00000000">
        <w:rPr>
          <w:rtl w:val="0"/>
        </w:rPr>
      </w:r>
    </w:p>
    <w:p w:rsidR="00000000" w:rsidDel="00000000" w:rsidP="00000000" w:rsidRDefault="00000000" w:rsidRPr="00000000" w14:paraId="00000027">
      <w:pPr>
        <w:spacing w:after="80" w:line="240" w:lineRule="auto"/>
        <w:rPr>
          <w:b w:val="1"/>
          <w:bCs w:val="1"/>
        </w:rPr>
      </w:pPr>
      <w:r w:rsidDel="00000000" w:rsidR="00000000" w:rsidRPr="00000000">
        <w:rPr>
          <w:b w:val="1"/>
          <w:bCs w:val="1"/>
          <w:rtl w:val="0"/>
        </w:rPr>
        <w:t xml:space="preserve">1.4. Kolme kategooriat hõlmav koosmõju</w:t>
      </w:r>
    </w:p>
    <w:p w:rsidR="00000000" w:rsidDel="00000000" w:rsidP="00000000" w:rsidRDefault="00000000" w:rsidRPr="00000000" w14:paraId="00000028">
      <w:pPr>
        <w:spacing w:after="100" w:line="240" w:lineRule="auto"/>
        <w:rPr/>
      </w:pPr>
      <w:r w:rsidDel="00000000" w:rsidR="00000000" w:rsidRPr="00000000">
        <w:rPr>
          <w:rtl w:val="0"/>
        </w:rPr>
        <w:t xml:space="preserve">Nikotiinipadjad, e-sigareti tooted ja taimsed kuumutatavad tooted on õiguslikult ja tehniliselt erinevad kategooriad. Neil on erinevad tarbijarühmad, valmistamisnõuded ja konkurentsipositsioon võrreldes sigarettidega. </w:t>
      </w:r>
    </w:p>
    <w:p w:rsidR="00000000" w:rsidDel="00000000" w:rsidP="00000000" w:rsidRDefault="00000000" w:rsidRPr="00000000" w14:paraId="00000029">
      <w:pPr>
        <w:spacing w:after="100" w:line="240" w:lineRule="auto"/>
        <w:rPr/>
      </w:pPr>
      <w:r w:rsidDel="00000000" w:rsidR="00000000" w:rsidRPr="00000000">
        <w:rPr>
          <w:rtl w:val="0"/>
        </w:rPr>
        <w:t xml:space="preserve">Palume ministeeriumil hinnata eelnõu tegeliku turu ja tehnilise olukorra, mitte regulatiivse nimetuse järgi. Kui meede ei jäta turule ühtegi majanduslikult elujõulist ja nõuetele vastavat toodet, on see sisuliselt keeld ning seda tuleb hinnata keelu tagajärgede tõendusmaterjali alusel.</w:t>
      </w:r>
    </w:p>
    <w:p w:rsidR="00000000" w:rsidDel="00000000" w:rsidP="00000000" w:rsidRDefault="00000000" w:rsidRPr="00000000" w14:paraId="0000002A">
      <w:pPr>
        <w:spacing w:after="100" w:line="240" w:lineRule="auto"/>
        <w:rPr>
          <w:b w:val="1"/>
          <w:bCs w:val="1"/>
        </w:rPr>
      </w:pPr>
      <w:r w:rsidDel="00000000" w:rsidR="00000000" w:rsidRPr="00000000">
        <w:rPr>
          <w:b w:val="1"/>
          <w:bCs w:val="1"/>
          <w:rtl w:val="0"/>
        </w:rPr>
        <w:t xml:space="preserve">2. Toetame tõhusat ja proportsionaalset reguleerimist</w:t>
      </w:r>
    </w:p>
    <w:p w:rsidR="00000000" w:rsidDel="00000000" w:rsidP="00000000" w:rsidRDefault="00000000" w:rsidRPr="00000000" w14:paraId="0000002B">
      <w:pPr>
        <w:spacing w:after="100" w:line="240" w:lineRule="auto"/>
        <w:rPr/>
      </w:pPr>
      <w:r w:rsidDel="00000000" w:rsidR="00000000" w:rsidRPr="00000000">
        <w:rPr>
          <w:rtl w:val="0"/>
        </w:rPr>
        <w:t xml:space="preserve">Soovime olla konstruktiivsed. Mõistame ja toetame valitsuse eesmärki vähendada suitsetamist ja sellega seotud tervisekahju. Toetame kõigi tubaka- ja nikotiinitoodete reguleerimist tingimusel, et see:</w:t>
      </w:r>
    </w:p>
    <w:p w:rsidR="00000000" w:rsidDel="00000000" w:rsidP="00000000" w:rsidRDefault="00000000" w:rsidRPr="00000000" w14:paraId="0000002C">
      <w:pPr>
        <w:numPr>
          <w:ilvl w:val="0"/>
          <w:numId w:val="1"/>
        </w:numPr>
        <w:spacing w:after="0" w:afterAutospacing="0" w:before="240" w:line="240" w:lineRule="auto"/>
        <w:ind w:left="720" w:hanging="360"/>
        <w:jc w:val="left"/>
      </w:pPr>
      <w:r w:rsidDel="00000000" w:rsidR="00000000" w:rsidRPr="00000000">
        <w:rPr>
          <w:rtl w:val="0"/>
        </w:rPr>
        <w:t xml:space="preserve">põhineb usaldusväärsel tõendusmaterjalil;</w:t>
      </w:r>
    </w:p>
    <w:p w:rsidR="00000000" w:rsidDel="00000000" w:rsidP="00000000" w:rsidRDefault="00000000" w:rsidRPr="00000000" w14:paraId="0000002D">
      <w:pPr>
        <w:numPr>
          <w:ilvl w:val="0"/>
          <w:numId w:val="1"/>
        </w:numPr>
        <w:spacing w:after="0" w:afterAutospacing="0" w:before="0" w:beforeAutospacing="0" w:line="240" w:lineRule="auto"/>
        <w:ind w:left="720" w:hanging="360"/>
        <w:jc w:val="left"/>
      </w:pPr>
      <w:r w:rsidDel="00000000" w:rsidR="00000000" w:rsidRPr="00000000">
        <w:rPr>
          <w:rtl w:val="0"/>
        </w:rPr>
        <w:t xml:space="preserve">arvestab Eesti oludega;</w:t>
      </w:r>
    </w:p>
    <w:p w:rsidR="00000000" w:rsidDel="00000000" w:rsidP="00000000" w:rsidRDefault="00000000" w:rsidRPr="00000000" w14:paraId="0000002E">
      <w:pPr>
        <w:numPr>
          <w:ilvl w:val="0"/>
          <w:numId w:val="1"/>
        </w:numPr>
        <w:spacing w:after="0" w:afterAutospacing="0" w:before="0" w:beforeAutospacing="0" w:line="240" w:lineRule="auto"/>
        <w:ind w:left="720" w:hanging="360"/>
        <w:jc w:val="left"/>
      </w:pPr>
      <w:r w:rsidDel="00000000" w:rsidR="00000000" w:rsidRPr="00000000">
        <w:rPr>
          <w:rtl w:val="0"/>
        </w:rPr>
        <w:t xml:space="preserve">saavutab tegelikult seatud poliitikaeesmärgid;</w:t>
      </w:r>
    </w:p>
    <w:p w:rsidR="00000000" w:rsidDel="00000000" w:rsidP="00000000" w:rsidRDefault="00000000" w:rsidRPr="00000000" w14:paraId="0000002F">
      <w:pPr>
        <w:numPr>
          <w:ilvl w:val="0"/>
          <w:numId w:val="1"/>
        </w:numPr>
        <w:spacing w:after="0" w:afterAutospacing="0" w:before="0" w:beforeAutospacing="0" w:line="240" w:lineRule="auto"/>
        <w:ind w:left="720" w:hanging="360"/>
        <w:jc w:val="left"/>
      </w:pPr>
      <w:r w:rsidDel="00000000" w:rsidR="00000000" w:rsidRPr="00000000">
        <w:rPr>
          <w:rtl w:val="0"/>
        </w:rPr>
        <w:t xml:space="preserve">eristab põlevate tubakatoodete ning mittepõlevate ja suitsuvabade toodete riskiprofiile;</w:t>
      </w:r>
    </w:p>
    <w:p w:rsidR="00000000" w:rsidDel="00000000" w:rsidP="00000000" w:rsidRDefault="00000000" w:rsidRPr="00000000" w14:paraId="00000030">
      <w:pPr>
        <w:numPr>
          <w:ilvl w:val="0"/>
          <w:numId w:val="1"/>
        </w:numPr>
        <w:spacing w:after="240" w:before="0" w:beforeAutospacing="0" w:line="240" w:lineRule="auto"/>
        <w:ind w:left="720" w:hanging="360"/>
        <w:jc w:val="left"/>
      </w:pPr>
      <w:r w:rsidDel="00000000" w:rsidR="00000000" w:rsidRPr="00000000">
        <w:rPr>
          <w:rtl w:val="0"/>
        </w:rPr>
        <w:t xml:space="preserve">väldib soovimatuid tagajärgi, sealhulgas illegaalse turu kasvu.</w:t>
      </w:r>
    </w:p>
    <w:p w:rsidR="00000000" w:rsidDel="00000000" w:rsidP="00000000" w:rsidRDefault="00000000" w:rsidRPr="00000000" w14:paraId="00000031">
      <w:pPr>
        <w:spacing w:after="100" w:line="240" w:lineRule="auto"/>
        <w:rPr/>
      </w:pPr>
      <w:r w:rsidDel="00000000" w:rsidR="00000000" w:rsidRPr="00000000">
        <w:rPr>
          <w:rtl w:val="0"/>
        </w:rPr>
        <w:t xml:space="preserve">Teaduspõhine ja järkjärguline suitsuvabade ning mittepõlevate nikotiinitoodete regulatsioon võib aidata suitsetamist vähendada. Need tooted ei ole riskivabad, kuid annavad täiskasvanud suitsetajale võimaluse tarbida nikotiini märksa väiksema riskiga. Nikotiinipatjade, e-sigareti toodete ja taimsete kuumutatavate toodete regulatsioon peaks:</w:t>
      </w:r>
    </w:p>
    <w:p w:rsidR="00000000" w:rsidDel="00000000" w:rsidP="00000000" w:rsidRDefault="00000000" w:rsidRPr="00000000" w14:paraId="00000032">
      <w:pPr>
        <w:numPr>
          <w:ilvl w:val="0"/>
          <w:numId w:val="8"/>
        </w:numPr>
        <w:spacing w:after="0" w:afterAutospacing="0" w:before="240" w:line="240" w:lineRule="auto"/>
        <w:ind w:left="720" w:hanging="360"/>
        <w:jc w:val="left"/>
      </w:pPr>
      <w:r w:rsidDel="00000000" w:rsidR="00000000" w:rsidRPr="00000000">
        <w:rPr>
          <w:rtl w:val="0"/>
        </w:rPr>
        <w:t xml:space="preserve">lähtuma iga tootekategooria parimast olemasolevast teaduslikust tõendusest ja olema proportsionaalne selle riskiga võrreldes põleva tubakaga;</w:t>
      </w:r>
    </w:p>
    <w:p w:rsidR="00000000" w:rsidDel="00000000" w:rsidP="00000000" w:rsidRDefault="00000000" w:rsidRPr="00000000" w14:paraId="00000033">
      <w:pPr>
        <w:numPr>
          <w:ilvl w:val="0"/>
          <w:numId w:val="8"/>
        </w:numPr>
        <w:spacing w:after="0" w:afterAutospacing="0" w:before="0" w:beforeAutospacing="0" w:line="240" w:lineRule="auto"/>
        <w:ind w:left="720" w:hanging="360"/>
        <w:jc w:val="left"/>
      </w:pPr>
      <w:r w:rsidDel="00000000" w:rsidR="00000000" w:rsidRPr="00000000">
        <w:rPr>
          <w:rtl w:val="0"/>
        </w:rPr>
        <w:t xml:space="preserve">kehtestama tugevad kvaliteedi- ja ohutusnõuded, säilitades samal ajal rahuldava nikotiinitugevuse ja täiskasvanule sobiva maitsevaliku;</w:t>
      </w:r>
    </w:p>
    <w:p w:rsidR="00000000" w:rsidDel="00000000" w:rsidP="00000000" w:rsidRDefault="00000000" w:rsidRPr="00000000" w14:paraId="00000034">
      <w:pPr>
        <w:numPr>
          <w:ilvl w:val="0"/>
          <w:numId w:val="8"/>
        </w:numPr>
        <w:spacing w:after="0" w:afterAutospacing="0" w:before="0" w:beforeAutospacing="0" w:line="240" w:lineRule="auto"/>
        <w:ind w:left="720" w:hanging="360"/>
        <w:jc w:val="left"/>
      </w:pPr>
      <w:r w:rsidDel="00000000" w:rsidR="00000000" w:rsidRPr="00000000">
        <w:rPr>
          <w:rtl w:val="0"/>
        </w:rPr>
        <w:t xml:space="preserve">tagama täiskasvanutele ligipääsu ja piisava teabe, vältides samal ajal vanusekontrolli ja järelevalve kaudu alaealiste tarbimist;</w:t>
      </w:r>
    </w:p>
    <w:p w:rsidR="00000000" w:rsidDel="00000000" w:rsidP="00000000" w:rsidRDefault="00000000" w:rsidRPr="00000000" w14:paraId="00000035">
      <w:pPr>
        <w:numPr>
          <w:ilvl w:val="0"/>
          <w:numId w:val="8"/>
        </w:numPr>
        <w:spacing w:after="240" w:before="0" w:beforeAutospacing="0" w:line="240" w:lineRule="auto"/>
        <w:ind w:left="720" w:hanging="360"/>
        <w:jc w:val="left"/>
      </w:pPr>
      <w:r w:rsidDel="00000000" w:rsidR="00000000" w:rsidRPr="00000000">
        <w:rPr>
          <w:rtl w:val="0"/>
        </w:rPr>
        <w:t xml:space="preserve">sisaldama tõhusat, piisavate ressurssidega karistuste ja järelevalve süsteemi, mis sunnib nõudeid täitma. Selles osas toetame eelnõu üldist suunda.</w:t>
      </w:r>
    </w:p>
    <w:p w:rsidR="00000000" w:rsidDel="00000000" w:rsidP="00000000" w:rsidRDefault="00000000" w:rsidRPr="00000000" w14:paraId="00000036">
      <w:pPr>
        <w:spacing w:after="100" w:line="240" w:lineRule="auto"/>
        <w:rPr>
          <w:b w:val="1"/>
          <w:bCs w:val="1"/>
        </w:rPr>
      </w:pPr>
      <w:r w:rsidDel="00000000" w:rsidR="00000000" w:rsidRPr="00000000">
        <w:rPr>
          <w:b w:val="1"/>
          <w:bCs w:val="1"/>
          <w:rtl w:val="0"/>
        </w:rPr>
        <w:t xml:space="preserve">3. Eesti enda kogemus: mis juhtus, kui sama poliitikat viimati rakendati</w:t>
      </w:r>
    </w:p>
    <w:p w:rsidR="00000000" w:rsidDel="00000000" w:rsidP="00000000" w:rsidRDefault="00000000" w:rsidRPr="00000000" w14:paraId="00000037">
      <w:pPr>
        <w:spacing w:after="160" w:line="240" w:lineRule="auto"/>
        <w:rPr/>
      </w:pPr>
      <w:r w:rsidDel="00000000" w:rsidR="00000000" w:rsidRPr="00000000">
        <w:rPr>
          <w:rtl w:val="0"/>
        </w:rPr>
        <w:t xml:space="preserve">Selle poliitika hindamisel ei pea Eesti tuginema üksnes teiste liikmesriikide kogemusele. Aastatel 2018 kuni 2023 rakendas Eesti e-vedelike suhtes väga sarnast meetmete kombinatsiooni, mis koosnes madalast toote ülempiirist, piiravast maitsereeglist ja müügikanalite piirangutest. Maksu- ja Tolliameti tekkepõhised aktsiisiandmed on selle konsultatsiooni jaoks kõige otsesem tõendusmaterjal, sest need näitavad sama poliitikamudeli mõju Eestis ja otseselt võrreldavas nikotiinitoodete kategoorias.</w:t>
      </w:r>
    </w:p>
    <w:p w:rsidR="00000000" w:rsidDel="00000000" w:rsidP="00000000" w:rsidRDefault="00000000" w:rsidRPr="00000000" w14:paraId="00000038">
      <w:pPr>
        <w:spacing w:after="80" w:line="240" w:lineRule="auto"/>
        <w:rPr>
          <w:b w:val="1"/>
          <w:bCs w:val="1"/>
        </w:rPr>
      </w:pPr>
      <w:r w:rsidDel="00000000" w:rsidR="00000000" w:rsidRPr="00000000">
        <w:rPr>
          <w:b w:val="1"/>
          <w:bCs w:val="1"/>
          <w:rtl w:val="0"/>
        </w:rPr>
        <w:t xml:space="preserve">3.1. Milliseid lisanõudeid Eesti kehtestas</w:t>
      </w:r>
    </w:p>
    <w:p w:rsidR="00000000" w:rsidDel="00000000" w:rsidP="00000000" w:rsidRDefault="00000000" w:rsidRPr="00000000" w14:paraId="00000039">
      <w:pPr>
        <w:spacing w:after="160" w:line="240" w:lineRule="auto"/>
        <w:rPr/>
      </w:pPr>
      <w:r w:rsidDel="00000000" w:rsidR="00000000" w:rsidRPr="00000000">
        <w:rPr>
          <w:rtl w:val="0"/>
        </w:rPr>
        <w:t xml:space="preserve">Euroopa Liidu tubakatoodete direktiiv nõudis e-vedelikele üksnes 20 mg/ml nikotiinipiiri ning pakendi- ja teavitamisnõudeid. Direktiiv ei nõudnud maitsekeeldu. Eesti kehtestas omal algatusel tubakavedeliku aktsiisi alates 1. jaanuarist 2018, piiras alates 1. juulist 2019 maitsed ainult tubakamaitsega ning keelas sama muudatusega veebimüügi. 2024. aasta seisuga oli 27 Euroopa Liidu liikmesriigist vaid kuus e-sigarettide maitseid nii ulatuslikult piiranud.</w:t>
      </w:r>
    </w:p>
    <w:p w:rsidR="00000000" w:rsidDel="00000000" w:rsidP="00000000" w:rsidRDefault="00000000" w:rsidRPr="00000000" w14:paraId="0000003A">
      <w:pPr>
        <w:spacing w:after="80" w:line="240" w:lineRule="auto"/>
        <w:rPr>
          <w:b w:val="1"/>
          <w:bCs w:val="1"/>
        </w:rPr>
      </w:pPr>
      <w:r w:rsidDel="00000000" w:rsidR="00000000" w:rsidRPr="00000000">
        <w:rPr>
          <w:b w:val="1"/>
          <w:bCs w:val="1"/>
          <w:rtl w:val="0"/>
        </w:rPr>
        <w:t xml:space="preserve">3.2. Mida näitavad Maksu- ja Tolliameti andmed</w:t>
      </w:r>
    </w:p>
    <w:p w:rsidR="00000000" w:rsidDel="00000000" w:rsidP="00000000" w:rsidRDefault="00000000" w:rsidRPr="00000000" w14:paraId="0000003B">
      <w:pPr>
        <w:numPr>
          <w:ilvl w:val="0"/>
          <w:numId w:val="16"/>
        </w:numPr>
        <w:spacing w:after="0" w:afterAutospacing="0" w:before="240" w:line="240" w:lineRule="auto"/>
        <w:ind w:left="720" w:hanging="360"/>
        <w:jc w:val="left"/>
      </w:pPr>
      <w:r w:rsidDel="00000000" w:rsidR="00000000" w:rsidRPr="00000000">
        <w:rPr>
          <w:rtl w:val="0"/>
        </w:rPr>
        <w:t xml:space="preserve">Maitsekeelu ja aktsiisi samaaegsel kehtimisel aastatel 2018 kuni 2020 ei ületanud seadusliku ja maksustatud e-vedeliku turu aastane aktsiisilaekumine ligikaudu 1,34 miljonit eurot. Kõrgeim tase saavutati 2020. aastal, mil keeld kehtis.</w:t>
      </w:r>
    </w:p>
    <w:p w:rsidR="00000000" w:rsidDel="00000000" w:rsidP="00000000" w:rsidRDefault="00000000" w:rsidRPr="00000000" w14:paraId="0000003C">
      <w:pPr>
        <w:numPr>
          <w:ilvl w:val="0"/>
          <w:numId w:val="16"/>
        </w:numPr>
        <w:spacing w:after="0" w:afterAutospacing="0" w:before="0" w:beforeAutospacing="0" w:line="240" w:lineRule="auto"/>
        <w:ind w:left="720" w:hanging="360"/>
        <w:jc w:val="left"/>
      </w:pPr>
      <w:r w:rsidDel="00000000" w:rsidR="00000000" w:rsidRPr="00000000">
        <w:rPr>
          <w:rtl w:val="0"/>
        </w:rPr>
        <w:t xml:space="preserve">Tolleaegsete hinnangute kohaselt jäi 62 kuni 80% tegelikust e-vedelike tarbimisest seaduslikust kanalist välja. Tarbiti ise segatud, piiriüleselt ostetud või illegaalsel turul müüdud tooteid. Eesti jaemüüjate jäätmevoogude seirele tuginev sõltumatu valdkondlik hinnang paigutas illegaalse turu osakaalu ligikaudu 60 protsendile.</w:t>
      </w:r>
    </w:p>
    <w:p w:rsidR="00000000" w:rsidDel="00000000" w:rsidP="00000000" w:rsidRDefault="00000000" w:rsidRPr="00000000" w14:paraId="0000003D">
      <w:pPr>
        <w:numPr>
          <w:ilvl w:val="0"/>
          <w:numId w:val="16"/>
        </w:numPr>
        <w:spacing w:after="0" w:afterAutospacing="0" w:before="0" w:beforeAutospacing="0" w:line="240" w:lineRule="auto"/>
        <w:ind w:left="720" w:hanging="360"/>
        <w:jc w:val="left"/>
      </w:pPr>
      <w:r w:rsidDel="00000000" w:rsidR="00000000" w:rsidRPr="00000000">
        <w:rPr>
          <w:rtl w:val="0"/>
        </w:rPr>
        <w:t xml:space="preserve">Kui tubakavedelike aktsiis 2023. aasta jaanuaris taastati ja mentool oli 2020. aastast taas lubatud, ei kasvanud aktsiisilaekumine järk-järgult. See jõudis ligikaudu 6,34 miljoni euroni, mis oli umbes 5,5 korda suurem kui täieliku keelu ajal saavutatud parim tulemus. 2025. aastal ulatus laekumine ligikaudu 6,85 miljoni euroni.</w:t>
      </w:r>
    </w:p>
    <w:p w:rsidR="00000000" w:rsidDel="00000000" w:rsidP="00000000" w:rsidRDefault="00000000" w:rsidRPr="00000000" w14:paraId="0000003E">
      <w:pPr>
        <w:numPr>
          <w:ilvl w:val="0"/>
          <w:numId w:val="16"/>
        </w:numPr>
        <w:spacing w:after="0" w:afterAutospacing="0" w:before="0" w:beforeAutospacing="0" w:line="240" w:lineRule="auto"/>
        <w:ind w:left="720" w:hanging="360"/>
        <w:jc w:val="left"/>
      </w:pPr>
      <w:r w:rsidDel="00000000" w:rsidR="00000000" w:rsidRPr="00000000">
        <w:rPr>
          <w:rtl w:val="0"/>
        </w:rPr>
        <w:t xml:space="preserve">Eesti tubakaaktsiisi kogulaekumine ei vähenenud, vaid kasvas ligikaudu 200 miljonilt eurolt 2018. aastal 260 miljoni euroni 2025. aastal. Muutus tulude struktuur: sigarettide osakaal tubakaaktsiisis langes 95,7 protsendilt 86,6 protsendile ning nikotiinipatjade aktsiis kasvas ligikaudu 13,5 korda, muutes need e-vedelikest ja kuumutatavast tubakast suuremaks aktsiisikategooriaks.</w:t>
      </w:r>
    </w:p>
    <w:p w:rsidR="00000000" w:rsidDel="00000000" w:rsidP="00000000" w:rsidRDefault="00000000" w:rsidRPr="00000000" w14:paraId="0000003F">
      <w:pPr>
        <w:numPr>
          <w:ilvl w:val="0"/>
          <w:numId w:val="16"/>
        </w:numPr>
        <w:spacing w:after="0" w:afterAutospacing="0" w:before="0" w:beforeAutospacing="0" w:line="240" w:lineRule="auto"/>
        <w:ind w:left="720" w:hanging="360"/>
        <w:jc w:val="left"/>
      </w:pPr>
      <w:r w:rsidDel="00000000" w:rsidR="00000000" w:rsidRPr="00000000">
        <w:rPr>
          <w:rtl w:val="0"/>
        </w:rPr>
        <w:t xml:space="preserve">2018. aasta tarbijauuringus leidis 37,5% vastanutest, et maksude järgne seaduslik hind on legaalse ostmise jätkamiseks liiga kõrge, ning kolmandik ütles, et pöörduks illegaalse turu poole. Sama uuringu praktilises katses saadi ühest sotsiaalmeediapostitusest esimene müügipakkumine nelja minutiga ning üheteistkümne minutiga oli pakkujaid juba kolmteist. Üks neist pakkus nikotiini, mille kangus ületas seaduslikku piiri viis korda.</w:t>
      </w:r>
    </w:p>
    <w:p w:rsidR="00000000" w:rsidDel="00000000" w:rsidP="00000000" w:rsidRDefault="00000000" w:rsidRPr="00000000" w14:paraId="00000040">
      <w:pPr>
        <w:numPr>
          <w:ilvl w:val="0"/>
          <w:numId w:val="16"/>
        </w:numPr>
        <w:spacing w:after="240" w:before="0" w:beforeAutospacing="0" w:line="240" w:lineRule="auto"/>
        <w:ind w:left="720" w:hanging="360"/>
        <w:jc w:val="left"/>
      </w:pPr>
      <w:r w:rsidDel="00000000" w:rsidR="00000000" w:rsidRPr="00000000">
        <w:rPr>
          <w:rtl w:val="0"/>
        </w:rPr>
        <w:t xml:space="preserve">Aastatel 2020 kuni 2021 tehtud jätku-uuring näitas, et kaks aastat pärast keelu jõustumist oli 58% vastanutest hakanud ostma komponente eraldi ja segama e-vedelikku kodus. Rahvatervise seisukohast on eriti oluline, et 7% endistest e-sigareti kasutajatest teatas sigarettide suitsetamise juurde naasmisest just pärast maitsekeelu jõustumist.</w:t>
      </w:r>
    </w:p>
    <w:p w:rsidR="00000000" w:rsidDel="00000000" w:rsidP="00000000" w:rsidRDefault="00000000" w:rsidRPr="00000000" w14:paraId="00000041">
      <w:pPr>
        <w:spacing w:after="160" w:line="240" w:lineRule="auto"/>
        <w:rPr/>
      </w:pPr>
      <w:r w:rsidDel="00000000" w:rsidR="00000000" w:rsidRPr="00000000">
        <w:rPr>
          <w:rtl w:val="0"/>
        </w:rPr>
        <w:t xml:space="preserve">Peame Maksu- ja Tolliameti ametlikke aktsiisiandmeid kõige tugevamaks tõendiks ning tarbijauuringuid toetavaks kontekstiks. Uuringute autorid on ise märkinud, et valimid olid isevalikuga ega olnud esinduslikud. Oleme valmis esitama ministeeriumile soovi korral täielikud allikaviited.</w:t>
      </w:r>
    </w:p>
    <w:p w:rsidR="00000000" w:rsidDel="00000000" w:rsidP="00000000" w:rsidRDefault="00000000" w:rsidRPr="00000000" w14:paraId="00000042">
      <w:pPr>
        <w:spacing w:after="80" w:line="240" w:lineRule="auto"/>
        <w:rPr>
          <w:b w:val="1"/>
          <w:bCs w:val="1"/>
        </w:rPr>
      </w:pPr>
      <w:r w:rsidDel="00000000" w:rsidR="00000000" w:rsidRPr="00000000">
        <w:rPr>
          <w:b w:val="1"/>
          <w:bCs w:val="1"/>
          <w:rtl w:val="0"/>
        </w:rPr>
        <w:t xml:space="preserve">3.3. Maksutulu, mis on eelnõu tõttu kaalul</w:t>
      </w:r>
    </w:p>
    <w:p w:rsidR="00000000" w:rsidDel="00000000" w:rsidP="00000000" w:rsidRDefault="00000000" w:rsidRPr="00000000" w14:paraId="00000043">
      <w:pPr>
        <w:spacing w:line="240" w:lineRule="auto"/>
        <w:rPr/>
      </w:pPr>
      <w:r w:rsidDel="00000000" w:rsidR="00000000" w:rsidRPr="00000000">
        <w:rPr>
          <w:rtl w:val="0"/>
        </w:rPr>
        <w:t xml:space="preserve">Nikotiinipatjade, tubakavedelike ja kuumutatavate toodete aktsiisilaekumine ulatub aastatel 2020 kuni 2026 kokku 100 521 484,41 euroni. Ainuüksi 2026. aasta prognoos on ligi 24 miljonit eurot. Seega puudutab eelnõu kolme kiiresti kasvanud maksukategooriat, mitte marginaalset osa turust.</w:t>
      </w:r>
    </w:p>
    <w:p w:rsidR="00000000" w:rsidDel="00000000" w:rsidP="00000000" w:rsidRDefault="00000000" w:rsidRPr="00000000" w14:paraId="00000044">
      <w:pPr>
        <w:spacing w:line="240" w:lineRule="auto"/>
        <w:rPr>
          <w:b w:val="1"/>
          <w:bCs w:val="1"/>
        </w:rPr>
      </w:pPr>
      <w:r w:rsidDel="00000000" w:rsidR="00000000" w:rsidRPr="00000000">
        <w:rPr>
          <w:b w:val="1"/>
          <w:bCs w:val="1"/>
          <w:rtl w:val="0"/>
        </w:rPr>
        <w:t xml:space="preserve">Tabel 1. Aktsiisilaekumine tootekategooriate ja aastate lõikes</w:t>
      </w:r>
    </w:p>
    <w:tbl>
      <w:tblPr>
        <w:tblStyle w:val="Table2"/>
        <w:tblW w:w="8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5"/>
        <w:gridCol w:w="1775"/>
        <w:gridCol w:w="1745"/>
        <w:gridCol w:w="2000"/>
        <w:gridCol w:w="2015"/>
        <w:tblGridChange w:id="0">
          <w:tblGrid>
            <w:gridCol w:w="995"/>
            <w:gridCol w:w="1775"/>
            <w:gridCol w:w="1745"/>
            <w:gridCol w:w="2000"/>
            <w:gridCol w:w="2015"/>
          </w:tblGrid>
        </w:tblGridChange>
      </w:tblGrid>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5">
            <w:pPr>
              <w:spacing w:after="0" w:line="240" w:lineRule="auto"/>
              <w:rPr>
                <w:b w:val="1"/>
                <w:bCs w:val="1"/>
              </w:rPr>
            </w:pPr>
            <w:r w:rsidDel="00000000" w:rsidR="00000000" w:rsidRPr="00000000">
              <w:rPr>
                <w:b w:val="1"/>
                <w:bCs w:val="1"/>
                <w:rtl w:val="0"/>
              </w:rPr>
              <w:t xml:space="preserve">Aasta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6">
            <w:pPr>
              <w:spacing w:after="0" w:line="240" w:lineRule="auto"/>
              <w:rPr>
                <w:b w:val="1"/>
                <w:bCs w:val="1"/>
              </w:rPr>
            </w:pPr>
            <w:r w:rsidDel="00000000" w:rsidR="00000000" w:rsidRPr="00000000">
              <w:rPr>
                <w:b w:val="1"/>
                <w:bCs w:val="1"/>
                <w:rtl w:val="0"/>
              </w:rPr>
              <w:t xml:space="preserve">Nikotiinipadjad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7">
            <w:pPr>
              <w:spacing w:after="0" w:line="240" w:lineRule="auto"/>
              <w:rPr>
                <w:b w:val="1"/>
                <w:bCs w:val="1"/>
              </w:rPr>
            </w:pPr>
            <w:r w:rsidDel="00000000" w:rsidR="00000000" w:rsidRPr="00000000">
              <w:rPr>
                <w:b w:val="1"/>
                <w:bCs w:val="1"/>
                <w:rtl w:val="0"/>
              </w:rPr>
              <w:t xml:space="preserve">Tubakavedelikud¹</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8">
            <w:pPr>
              <w:spacing w:after="0" w:line="240" w:lineRule="auto"/>
              <w:rPr>
                <w:b w:val="1"/>
                <w:bCs w:val="1"/>
              </w:rPr>
            </w:pPr>
            <w:r w:rsidDel="00000000" w:rsidR="00000000" w:rsidRPr="00000000">
              <w:rPr>
                <w:b w:val="1"/>
                <w:bCs w:val="1"/>
                <w:rtl w:val="0"/>
              </w:rPr>
              <w:t xml:space="preserve">Kuumutatavad tooted²</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9">
            <w:pPr>
              <w:spacing w:after="0" w:line="240" w:lineRule="auto"/>
              <w:rPr>
                <w:b w:val="1"/>
                <w:bCs w:val="1"/>
              </w:rPr>
            </w:pPr>
            <w:r w:rsidDel="00000000" w:rsidR="00000000" w:rsidRPr="00000000">
              <w:rPr>
                <w:b w:val="1"/>
                <w:bCs w:val="1"/>
                <w:rtl w:val="0"/>
              </w:rPr>
              <w:t xml:space="preserve">Kokku</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A">
            <w:pPr>
              <w:spacing w:after="0" w:line="240" w:lineRule="auto"/>
              <w:rPr/>
            </w:pPr>
            <w:r w:rsidDel="00000000" w:rsidR="00000000" w:rsidRPr="00000000">
              <w:rPr>
                <w:rtl w:val="0"/>
              </w:rPr>
              <w:t xml:space="preserve">2020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B">
            <w:pPr>
              <w:spacing w:after="0" w:line="240" w:lineRule="auto"/>
              <w:rPr/>
            </w:pPr>
            <w:r w:rsidDel="00000000" w:rsidR="00000000" w:rsidRPr="00000000">
              <w:rPr>
                <w:rtl w:val="0"/>
              </w:rPr>
              <w:t xml:space="preserve">3 506 932,00 €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C">
            <w:pPr>
              <w:spacing w:after="0" w:line="240" w:lineRule="auto"/>
              <w:rPr/>
            </w:pPr>
            <w:r w:rsidDel="00000000" w:rsidR="00000000" w:rsidRPr="00000000">
              <w:rPr>
                <w:rtl w:val="0"/>
              </w:rPr>
              <w:t xml:space="preserve">1 343 862,00 €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D">
            <w:pPr>
              <w:spacing w:after="0" w:line="240" w:lineRule="auto"/>
              <w:rPr/>
            </w:pPr>
            <w:r w:rsidDel="00000000" w:rsidR="00000000" w:rsidRPr="00000000">
              <w:rPr>
                <w:rtl w:val="0"/>
              </w:rPr>
              <w:t xml:space="preserve">0,00 €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E">
            <w:pPr>
              <w:spacing w:after="0" w:line="240" w:lineRule="auto"/>
              <w:rPr/>
            </w:pPr>
            <w:r w:rsidDel="00000000" w:rsidR="00000000" w:rsidRPr="00000000">
              <w:rPr>
                <w:rtl w:val="0"/>
              </w:rPr>
              <w:t xml:space="preserve">4 850 794,00 €</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4F">
            <w:pPr>
              <w:spacing w:after="0" w:line="240" w:lineRule="auto"/>
              <w:rPr/>
            </w:pPr>
            <w:r w:rsidDel="00000000" w:rsidR="00000000" w:rsidRPr="00000000">
              <w:rPr>
                <w:rtl w:val="0"/>
              </w:rPr>
              <w:t xml:space="preserve">2021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0">
            <w:pPr>
              <w:spacing w:after="0" w:line="240" w:lineRule="auto"/>
              <w:rPr/>
            </w:pPr>
            <w:r w:rsidDel="00000000" w:rsidR="00000000" w:rsidRPr="00000000">
              <w:rPr>
                <w:rtl w:val="0"/>
              </w:rPr>
              <w:t xml:space="preserve">5 705 786,16 €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1">
            <w:pPr>
              <w:spacing w:after="0" w:line="240" w:lineRule="auto"/>
              <w:rPr/>
            </w:pPr>
            <w:r w:rsidDel="00000000" w:rsidR="00000000" w:rsidRPr="00000000">
              <w:rPr>
                <w:rtl w:val="0"/>
              </w:rPr>
              <w:t xml:space="preserve">347 474,94 €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2">
            <w:pPr>
              <w:spacing w:after="0" w:line="240" w:lineRule="auto"/>
              <w:rPr/>
            </w:pPr>
            <w:r w:rsidDel="00000000" w:rsidR="00000000" w:rsidRPr="00000000">
              <w:rPr>
                <w:rtl w:val="0"/>
              </w:rPr>
              <w:t xml:space="preserve">1 118 202,07 €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3">
            <w:pPr>
              <w:spacing w:after="0" w:line="240" w:lineRule="auto"/>
              <w:rPr/>
            </w:pPr>
            <w:r w:rsidDel="00000000" w:rsidR="00000000" w:rsidRPr="00000000">
              <w:rPr>
                <w:rtl w:val="0"/>
              </w:rPr>
              <w:t xml:space="preserve">7 171 463,17 €</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4">
            <w:pPr>
              <w:spacing w:after="0" w:line="240" w:lineRule="auto"/>
              <w:rPr/>
            </w:pPr>
            <w:r w:rsidDel="00000000" w:rsidR="00000000" w:rsidRPr="00000000">
              <w:rPr>
                <w:rtl w:val="0"/>
              </w:rPr>
              <w:t xml:space="preserve">2022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5">
            <w:pPr>
              <w:spacing w:after="0" w:line="240" w:lineRule="auto"/>
              <w:rPr/>
            </w:pPr>
            <w:r w:rsidDel="00000000" w:rsidR="00000000" w:rsidRPr="00000000">
              <w:rPr>
                <w:rtl w:val="0"/>
              </w:rPr>
              <w:t xml:space="preserve">6 671 162,27 €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6">
            <w:pPr>
              <w:spacing w:after="0" w:line="240" w:lineRule="auto"/>
              <w:rPr/>
            </w:pPr>
            <w:r w:rsidDel="00000000" w:rsidR="00000000" w:rsidRPr="00000000">
              <w:rPr>
                <w:rtl w:val="0"/>
              </w:rPr>
              <w:t xml:space="preserve">0,00 €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7">
            <w:pPr>
              <w:spacing w:after="0" w:line="240" w:lineRule="auto"/>
              <w:rPr/>
            </w:pPr>
            <w:r w:rsidDel="00000000" w:rsidR="00000000" w:rsidRPr="00000000">
              <w:rPr>
                <w:rtl w:val="0"/>
              </w:rPr>
              <w:t xml:space="preserve">1 558 173,37 €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8">
            <w:pPr>
              <w:spacing w:after="0" w:line="240" w:lineRule="auto"/>
              <w:rPr/>
            </w:pPr>
            <w:r w:rsidDel="00000000" w:rsidR="00000000" w:rsidRPr="00000000">
              <w:rPr>
                <w:rtl w:val="0"/>
              </w:rPr>
              <w:t xml:space="preserve">8 229 335,64 €</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9">
            <w:pPr>
              <w:spacing w:after="0" w:line="240" w:lineRule="auto"/>
              <w:rPr/>
            </w:pPr>
            <w:r w:rsidDel="00000000" w:rsidR="00000000" w:rsidRPr="00000000">
              <w:rPr>
                <w:rtl w:val="0"/>
              </w:rPr>
              <w:t xml:space="preserve">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A">
            <w:pPr>
              <w:spacing w:after="0" w:line="240" w:lineRule="auto"/>
              <w:rPr/>
            </w:pPr>
            <w:r w:rsidDel="00000000" w:rsidR="00000000" w:rsidRPr="00000000">
              <w:rPr>
                <w:rtl w:val="0"/>
              </w:rPr>
              <w:t xml:space="preserve">8 084 986,55 €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B">
            <w:pPr>
              <w:spacing w:after="0" w:line="240" w:lineRule="auto"/>
              <w:rPr/>
            </w:pPr>
            <w:r w:rsidDel="00000000" w:rsidR="00000000" w:rsidRPr="00000000">
              <w:rPr>
                <w:rtl w:val="0"/>
              </w:rPr>
              <w:t xml:space="preserve">6 284 329,47 €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C">
            <w:pPr>
              <w:spacing w:after="0" w:line="240" w:lineRule="auto"/>
              <w:rPr/>
            </w:pPr>
            <w:r w:rsidDel="00000000" w:rsidR="00000000" w:rsidRPr="00000000">
              <w:rPr>
                <w:rtl w:val="0"/>
              </w:rPr>
              <w:t xml:space="preserve">2 080 507,59 €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D">
            <w:pPr>
              <w:spacing w:after="0" w:line="240" w:lineRule="auto"/>
              <w:rPr/>
            </w:pPr>
            <w:r w:rsidDel="00000000" w:rsidR="00000000" w:rsidRPr="00000000">
              <w:rPr>
                <w:rtl w:val="0"/>
              </w:rPr>
              <w:t xml:space="preserve">16 449 823,62 €</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E">
            <w:pPr>
              <w:spacing w:after="0" w:line="240" w:lineRule="auto"/>
              <w:rPr/>
            </w:pPr>
            <w:r w:rsidDel="00000000" w:rsidR="00000000" w:rsidRPr="00000000">
              <w:rPr>
                <w:rtl w:val="0"/>
              </w:rPr>
              <w:t xml:space="preserve">2024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5F">
            <w:pPr>
              <w:spacing w:after="0" w:line="240" w:lineRule="auto"/>
              <w:rPr/>
            </w:pPr>
            <w:r w:rsidDel="00000000" w:rsidR="00000000" w:rsidRPr="00000000">
              <w:rPr>
                <w:rtl w:val="0"/>
              </w:rPr>
              <w:t xml:space="preserve">9 612 155,58 €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0">
            <w:pPr>
              <w:spacing w:after="0" w:line="240" w:lineRule="auto"/>
              <w:rPr/>
            </w:pPr>
            <w:r w:rsidDel="00000000" w:rsidR="00000000" w:rsidRPr="00000000">
              <w:rPr>
                <w:rtl w:val="0"/>
              </w:rPr>
              <w:t xml:space="preserve">6 333 353,64 €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1">
            <w:pPr>
              <w:spacing w:after="0" w:line="240" w:lineRule="auto"/>
              <w:rPr/>
            </w:pPr>
            <w:r w:rsidDel="00000000" w:rsidR="00000000" w:rsidRPr="00000000">
              <w:rPr>
                <w:rtl w:val="0"/>
              </w:rPr>
              <w:t xml:space="preserve">2 133 062,62 €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2">
            <w:pPr>
              <w:spacing w:after="0" w:line="240" w:lineRule="auto"/>
              <w:rPr/>
            </w:pPr>
            <w:r w:rsidDel="00000000" w:rsidR="00000000" w:rsidRPr="00000000">
              <w:rPr>
                <w:rtl w:val="0"/>
              </w:rPr>
              <w:t xml:space="preserve">18 078 571,84 €</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3">
            <w:pPr>
              <w:spacing w:after="0" w:line="240" w:lineRule="auto"/>
              <w:rPr/>
            </w:pPr>
            <w:r w:rsidDel="00000000" w:rsidR="00000000" w:rsidRPr="00000000">
              <w:rPr>
                <w:rtl w:val="0"/>
              </w:rPr>
              <w:t xml:space="preserve">2025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4">
            <w:pPr>
              <w:spacing w:after="0" w:line="240" w:lineRule="auto"/>
              <w:rPr/>
            </w:pPr>
            <w:r w:rsidDel="00000000" w:rsidR="00000000" w:rsidRPr="00000000">
              <w:rPr>
                <w:rtl w:val="0"/>
              </w:rPr>
              <w:t xml:space="preserve">12 103 456,08 €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5">
            <w:pPr>
              <w:spacing w:after="0" w:line="240" w:lineRule="auto"/>
              <w:rPr/>
            </w:pPr>
            <w:r w:rsidDel="00000000" w:rsidR="00000000" w:rsidRPr="00000000">
              <w:rPr>
                <w:rtl w:val="0"/>
              </w:rPr>
              <w:t xml:space="preserve">6 846 492,15 €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6">
            <w:pPr>
              <w:spacing w:after="0" w:line="240" w:lineRule="auto"/>
              <w:rPr/>
            </w:pPr>
            <w:r w:rsidDel="00000000" w:rsidR="00000000" w:rsidRPr="00000000">
              <w:rPr>
                <w:rtl w:val="0"/>
              </w:rPr>
              <w:t xml:space="preserve">2 809 415,88 €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7">
            <w:pPr>
              <w:spacing w:after="0" w:line="240" w:lineRule="auto"/>
              <w:rPr/>
            </w:pPr>
            <w:r w:rsidDel="00000000" w:rsidR="00000000" w:rsidRPr="00000000">
              <w:rPr>
                <w:rtl w:val="0"/>
              </w:rPr>
              <w:t xml:space="preserve">21 759 364,11 €</w:t>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8">
            <w:pPr>
              <w:spacing w:after="0" w:line="240" w:lineRule="auto"/>
              <w:rPr/>
            </w:pPr>
            <w:r w:rsidDel="00000000" w:rsidR="00000000" w:rsidRPr="00000000">
              <w:rPr>
                <w:rtl w:val="0"/>
              </w:rPr>
              <w:t xml:space="preserve">2026 prognoos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9">
            <w:pPr>
              <w:spacing w:after="0" w:line="240" w:lineRule="auto"/>
              <w:rPr/>
            </w:pPr>
            <w:r w:rsidDel="00000000" w:rsidR="00000000" w:rsidRPr="00000000">
              <w:rPr>
                <w:rtl w:val="0"/>
              </w:rPr>
              <w:t xml:space="preserve">13 633 428,63 €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A">
            <w:pPr>
              <w:spacing w:after="0" w:line="240" w:lineRule="auto"/>
              <w:rPr/>
            </w:pPr>
            <w:r w:rsidDel="00000000" w:rsidR="00000000" w:rsidRPr="00000000">
              <w:rPr>
                <w:rtl w:val="0"/>
              </w:rPr>
              <w:t xml:space="preserve">7 322 643,35 €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B">
            <w:pPr>
              <w:spacing w:after="0" w:line="240" w:lineRule="auto"/>
              <w:rPr/>
            </w:pPr>
            <w:r w:rsidDel="00000000" w:rsidR="00000000" w:rsidRPr="00000000">
              <w:rPr>
                <w:rtl w:val="0"/>
              </w:rPr>
              <w:t xml:space="preserve">3 026 060,06 €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C">
            <w:pPr>
              <w:spacing w:after="0" w:line="240" w:lineRule="auto"/>
              <w:rPr/>
            </w:pPr>
            <w:r w:rsidDel="00000000" w:rsidR="00000000" w:rsidRPr="00000000">
              <w:rPr>
                <w:rtl w:val="0"/>
              </w:rPr>
              <w:t xml:space="preserve">23 982 132,04 €</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D">
            <w:pPr>
              <w:spacing w:after="0" w:line="240" w:lineRule="auto"/>
              <w:rPr/>
            </w:pPr>
            <w:r w:rsidDel="00000000" w:rsidR="00000000" w:rsidRPr="00000000">
              <w:rPr>
                <w:rtl w:val="0"/>
              </w:rPr>
              <w:t xml:space="preserve">Kokku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E">
            <w:pPr>
              <w:spacing w:after="0" w:line="240" w:lineRule="auto"/>
              <w:rPr/>
            </w:pPr>
            <w:r w:rsidDel="00000000" w:rsidR="00000000" w:rsidRPr="00000000">
              <w:rPr>
                <w:rtl w:val="0"/>
              </w:rPr>
              <w:t xml:space="preserve">59 317 907,27 €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6F">
            <w:pPr>
              <w:spacing w:after="0" w:line="240" w:lineRule="auto"/>
              <w:rPr/>
            </w:pPr>
            <w:r w:rsidDel="00000000" w:rsidR="00000000" w:rsidRPr="00000000">
              <w:rPr>
                <w:rtl w:val="0"/>
              </w:rPr>
              <w:t xml:space="preserve">28 478 155,55 €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70">
            <w:pPr>
              <w:spacing w:after="0" w:line="240" w:lineRule="auto"/>
              <w:rPr/>
            </w:pPr>
            <w:r w:rsidDel="00000000" w:rsidR="00000000" w:rsidRPr="00000000">
              <w:rPr>
                <w:rtl w:val="0"/>
              </w:rPr>
              <w:t xml:space="preserve">12 725 421,60 €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71">
            <w:pPr>
              <w:spacing w:after="0" w:line="240" w:lineRule="auto"/>
              <w:rPr/>
            </w:pPr>
            <w:r w:rsidDel="00000000" w:rsidR="00000000" w:rsidRPr="00000000">
              <w:rPr>
                <w:rtl w:val="0"/>
              </w:rPr>
              <w:t xml:space="preserve">100 521 484,41 €</w:t>
            </w:r>
          </w:p>
        </w:tc>
      </w:tr>
    </w:tbl>
    <w:p w:rsidR="00000000" w:rsidDel="00000000" w:rsidP="00000000" w:rsidRDefault="00000000" w:rsidRPr="00000000" w14:paraId="00000072">
      <w:pPr>
        <w:spacing w:after="80" w:line="240" w:lineRule="auto"/>
        <w:rPr>
          <w:i w:val="1"/>
          <w:iCs w:val="1"/>
        </w:rPr>
      </w:pPr>
      <w:r w:rsidDel="00000000" w:rsidR="00000000" w:rsidRPr="00000000">
        <w:rPr>
          <w:i w:val="1"/>
          <w:iCs w:val="1"/>
          <w:rtl w:val="0"/>
        </w:rPr>
        <w:t xml:space="preserve">¹ 2022. aastal tubakavedelike aktsiisi ei laekunud, sest kehtis ajutine aktsiisivabastus. ² Maksu- ja Tolliameti vastav maksukategooria hõlmab kuumutatavaid tubakatooteid ning kuumutatavaid taimseid tooteid. 2026. aasta on täisaasta prognoos, mis põhineb kuni 31.05.2026 laekunud andmetel.</w:t>
      </w:r>
    </w:p>
    <w:p w:rsidR="00000000" w:rsidDel="00000000" w:rsidP="00000000" w:rsidRDefault="00000000" w:rsidRPr="00000000" w14:paraId="00000073">
      <w:pPr>
        <w:spacing w:after="160" w:line="240" w:lineRule="auto"/>
        <w:rPr/>
      </w:pPr>
      <w:r w:rsidDel="00000000" w:rsidR="00000000" w:rsidRPr="00000000">
        <w:rPr>
          <w:rtl w:val="0"/>
        </w:rPr>
        <w:t xml:space="preserve">Aktsiisitulule lisandub jaemüügilt laekuv käibemaks. Kolme mõjutatud tootekategooria aastane jaeturu suurus koos 24% käibemaksuga on üle 100 miljoni euro. Sellise brutokäibe sees on käibemaksuosa üle 19,35 miljoni euro aastas. Seega mõjutaks eelnõu lisaks aktsiisitulule ka suure mahuga seaduslikku jaekaubandust ning sellelt laekuvat käibemaksu.</w:t>
      </w:r>
    </w:p>
    <w:p w:rsidR="00000000" w:rsidDel="00000000" w:rsidP="00000000" w:rsidRDefault="00000000" w:rsidRPr="00000000" w14:paraId="00000074">
      <w:pPr>
        <w:spacing w:after="80" w:line="240" w:lineRule="auto"/>
        <w:rPr>
          <w:b w:val="1"/>
          <w:bCs w:val="1"/>
        </w:rPr>
      </w:pPr>
      <w:r w:rsidDel="00000000" w:rsidR="00000000" w:rsidRPr="00000000">
        <w:rPr>
          <w:b w:val="1"/>
          <w:bCs w:val="1"/>
          <w:rtl w:val="0"/>
        </w:rPr>
        <w:t xml:space="preserve">3.4. Miks on Eesti kogemus praeguse eelnõu jaoks määrav</w:t>
      </w:r>
    </w:p>
    <w:p w:rsidR="00000000" w:rsidDel="00000000" w:rsidP="00000000" w:rsidRDefault="00000000" w:rsidRPr="00000000" w14:paraId="00000075">
      <w:pPr>
        <w:spacing w:after="220" w:line="240" w:lineRule="auto"/>
        <w:rPr/>
      </w:pPr>
      <w:r w:rsidDel="00000000" w:rsidR="00000000" w:rsidRPr="00000000">
        <w:rPr>
          <w:rtl w:val="0"/>
        </w:rPr>
        <w:t xml:space="preserve">Ministeeriumilt ei oodata katsetamata poliitika mõju ennustamist. Kavandatakse samalaadse meetmete kombinatsiooni rakendamist nikotiinipatjadele, e-sigareti toodetele ja taimsetele kuumutatavatele toodetele, kuigi Eesti on juba kohaldanud seda lähedasele tootekategooriale ning Maksu- ja Tolliamet on tulemused dokumenteerinud. Palume ministeeriumil selgitada, miks peaks sarnane poliitikamudel andma seekord teistsuguse tulemuse.</w:t>
      </w:r>
    </w:p>
    <w:p w:rsidR="00000000" w:rsidDel="00000000" w:rsidP="00000000" w:rsidRDefault="00000000" w:rsidRPr="00000000" w14:paraId="00000076">
      <w:pPr>
        <w:spacing w:after="220" w:line="240" w:lineRule="auto"/>
        <w:rPr>
          <w:b w:val="1"/>
          <w:bCs w:val="1"/>
        </w:rPr>
      </w:pPr>
      <w:r w:rsidDel="00000000" w:rsidR="00000000" w:rsidRPr="00000000">
        <w:rPr>
          <w:rtl w:val="0"/>
        </w:rPr>
      </w:r>
    </w:p>
    <w:p w:rsidR="00000000" w:rsidDel="00000000" w:rsidP="00000000" w:rsidRDefault="00000000" w:rsidRPr="00000000" w14:paraId="00000077">
      <w:pPr>
        <w:spacing w:after="220" w:line="240" w:lineRule="auto"/>
        <w:rPr>
          <w:b w:val="1"/>
          <w:bCs w:val="1"/>
        </w:rPr>
      </w:pPr>
      <w:r w:rsidDel="00000000" w:rsidR="00000000" w:rsidRPr="00000000">
        <w:rPr>
          <w:b w:val="1"/>
          <w:bCs w:val="1"/>
          <w:rtl w:val="0"/>
        </w:rPr>
        <w:t xml:space="preserve">4. Sama muster mujal Euroopa Liidus</w:t>
      </w:r>
    </w:p>
    <w:p w:rsidR="00000000" w:rsidDel="00000000" w:rsidP="00000000" w:rsidRDefault="00000000" w:rsidRPr="00000000" w14:paraId="00000078">
      <w:pPr>
        <w:spacing w:after="160" w:line="240" w:lineRule="auto"/>
        <w:rPr/>
      </w:pPr>
      <w:r w:rsidDel="00000000" w:rsidR="00000000" w:rsidRPr="00000000">
        <w:rPr>
          <w:rtl w:val="0"/>
        </w:rPr>
        <w:t xml:space="preserve">Eesti kogemus ei ole erand. Euroopa Liidu liikmesriikides, kus on hiljuti kehtestatud nikotiinipatjade või maitsestatud nikotiinitoodete võrreldav keeld või sellele lähedane piirang, on kordunud sama muster: seaduslik müük langeb, kuid tarbijanõudlus ei kao. See liigub illegaalsetesse, piiriülestesse või reguleerimata kanalitesse.</w:t>
      </w:r>
    </w:p>
    <w:p w:rsidR="00000000" w:rsidDel="00000000" w:rsidP="00000000" w:rsidRDefault="00000000" w:rsidRPr="00000000" w14:paraId="00000079">
      <w:pPr>
        <w:spacing w:after="80" w:line="240" w:lineRule="auto"/>
        <w:rPr>
          <w:b w:val="1"/>
          <w:bCs w:val="1"/>
        </w:rPr>
      </w:pPr>
      <w:r w:rsidDel="00000000" w:rsidR="00000000" w:rsidRPr="00000000">
        <w:rPr>
          <w:b w:val="1"/>
          <w:bCs w:val="1"/>
          <w:rtl w:val="0"/>
        </w:rPr>
        <w:t xml:space="preserve">4.1. Belgia: nikotiinipatjade täielik keeld alates 2023. aasta oktoobrist</w:t>
      </w:r>
    </w:p>
    <w:p w:rsidR="00000000" w:rsidDel="00000000" w:rsidP="00000000" w:rsidRDefault="00000000" w:rsidRPr="00000000" w14:paraId="0000007A">
      <w:pPr>
        <w:numPr>
          <w:ilvl w:val="0"/>
          <w:numId w:val="15"/>
        </w:numPr>
        <w:spacing w:after="0" w:afterAutospacing="0" w:before="240" w:line="240" w:lineRule="auto"/>
        <w:ind w:left="720" w:hanging="360"/>
        <w:jc w:val="left"/>
      </w:pPr>
      <w:r w:rsidDel="00000000" w:rsidR="00000000" w:rsidRPr="00000000">
        <w:rPr>
          <w:rtl w:val="0"/>
        </w:rPr>
        <w:t xml:space="preserve">Aasta pärast keelu jõustumist leidsid uurivad ajakirjanikud, et Brüsseli väikepoodides müüdi endiselt avalikult nikotiinipatju, sealhulgas maitsestatud tooteid.</w:t>
      </w:r>
    </w:p>
    <w:p w:rsidR="00000000" w:rsidDel="00000000" w:rsidP="00000000" w:rsidRDefault="00000000" w:rsidRPr="00000000" w14:paraId="0000007B">
      <w:pPr>
        <w:numPr>
          <w:ilvl w:val="0"/>
          <w:numId w:val="15"/>
        </w:numPr>
        <w:spacing w:after="0" w:afterAutospacing="0" w:before="0" w:beforeAutospacing="0" w:line="240" w:lineRule="auto"/>
        <w:ind w:left="720" w:hanging="360"/>
        <w:jc w:val="left"/>
      </w:pPr>
      <w:r w:rsidDel="00000000" w:rsidR="00000000" w:rsidRPr="00000000">
        <w:rPr>
          <w:rtl w:val="0"/>
        </w:rPr>
        <w:t xml:space="preserve">Belgia ametiasutused kontrollisid 1781 müügikohta, tuvastasid rikkumise 318 kohas ning konfiskeerisid 3273 pakki. Järelevalvest kõrvalehoidmiseks peideti tooteid muu hulgas pesumasinatesse, ahjudesse ja toidupakenditesse.</w:t>
      </w:r>
    </w:p>
    <w:p w:rsidR="00000000" w:rsidDel="00000000" w:rsidP="00000000" w:rsidRDefault="00000000" w:rsidRPr="00000000" w14:paraId="0000007C">
      <w:pPr>
        <w:numPr>
          <w:ilvl w:val="0"/>
          <w:numId w:val="15"/>
        </w:numPr>
        <w:spacing w:after="0" w:afterAutospacing="0" w:before="0" w:beforeAutospacing="0" w:line="240" w:lineRule="auto"/>
        <w:ind w:left="720" w:hanging="360"/>
        <w:jc w:val="left"/>
      </w:pPr>
      <w:r w:rsidDel="00000000" w:rsidR="00000000" w:rsidRPr="00000000">
        <w:rPr>
          <w:rtl w:val="0"/>
        </w:rPr>
        <w:t xml:space="preserve">Veebimüük on endiselt oluline järelevalvelünk. Belgia meedia teatel konfiskeeriti seotud kontrollides 30 956 pakki, kuid noortel oli keelust hoolimata jätkuvalt võimalik tooteid veebist tellida.</w:t>
      </w:r>
    </w:p>
    <w:p w:rsidR="00000000" w:rsidDel="00000000" w:rsidP="00000000" w:rsidRDefault="00000000" w:rsidRPr="00000000" w14:paraId="0000007D">
      <w:pPr>
        <w:numPr>
          <w:ilvl w:val="0"/>
          <w:numId w:val="15"/>
        </w:numPr>
        <w:spacing w:after="240" w:before="0" w:beforeAutospacing="0" w:line="240" w:lineRule="auto"/>
        <w:ind w:left="720" w:hanging="360"/>
        <w:jc w:val="left"/>
      </w:pPr>
      <w:r w:rsidDel="00000000" w:rsidR="00000000" w:rsidRPr="00000000">
        <w:rPr>
          <w:rtl w:val="0"/>
        </w:rPr>
        <w:t xml:space="preserve">BAT tellitud ja ECigIntelligence'i tehtud sõltumatu uuringu järgi moodustas illegaalne müük 2025. aastal Belgia e-sigareti turust väärtuse järgi üle 50% ja mahu järgi 37%.</w:t>
      </w:r>
    </w:p>
    <w:p w:rsidR="00000000" w:rsidDel="00000000" w:rsidP="00000000" w:rsidRDefault="00000000" w:rsidRPr="00000000" w14:paraId="0000007E">
      <w:pPr>
        <w:spacing w:after="80" w:line="240" w:lineRule="auto"/>
        <w:rPr>
          <w:b w:val="1"/>
          <w:bCs w:val="1"/>
        </w:rPr>
      </w:pPr>
      <w:r w:rsidDel="00000000" w:rsidR="00000000" w:rsidRPr="00000000">
        <w:rPr>
          <w:b w:val="1"/>
          <w:bCs w:val="1"/>
          <w:rtl w:val="0"/>
        </w:rPr>
        <w:t xml:space="preserve">4.2. Madalmaad: nikotiinipatjade ja tubakavabade e-sigareti maitsete keeld</w:t>
      </w:r>
    </w:p>
    <w:p w:rsidR="00000000" w:rsidDel="00000000" w:rsidP="00000000" w:rsidRDefault="00000000" w:rsidRPr="00000000" w14:paraId="0000007F">
      <w:pPr>
        <w:numPr>
          <w:ilvl w:val="0"/>
          <w:numId w:val="12"/>
        </w:numPr>
        <w:spacing w:after="0" w:afterAutospacing="0" w:before="240" w:line="240" w:lineRule="auto"/>
        <w:ind w:left="720" w:hanging="360"/>
        <w:jc w:val="left"/>
      </w:pPr>
      <w:r w:rsidDel="00000000" w:rsidR="00000000" w:rsidRPr="00000000">
        <w:rPr>
          <w:rtl w:val="0"/>
        </w:rPr>
        <w:t xml:space="preserve">Madalmaad keelasid 2023. aastal kõik nikotiinipadjad ning lubasid alates 2024. aastast e-sigarette müüa üksnes tubakamaitselisena.</w:t>
      </w:r>
    </w:p>
    <w:p w:rsidR="00000000" w:rsidDel="00000000" w:rsidP="00000000" w:rsidRDefault="00000000" w:rsidRPr="00000000" w14:paraId="00000080">
      <w:pPr>
        <w:numPr>
          <w:ilvl w:val="0"/>
          <w:numId w:val="12"/>
        </w:numPr>
        <w:spacing w:after="0" w:afterAutospacing="0" w:before="0" w:beforeAutospacing="0" w:line="240" w:lineRule="auto"/>
        <w:ind w:left="720" w:hanging="360"/>
        <w:jc w:val="left"/>
      </w:pPr>
      <w:r w:rsidDel="00000000" w:rsidR="00000000" w:rsidRPr="00000000">
        <w:rPr>
          <w:rtl w:val="0"/>
        </w:rPr>
        <w:t xml:space="preserve">Madalmaade riiklik rahvatervise ja keskkonna instituut RIVM leidis, et keelatud maitsete kasutamist jätkanud tarbijatest ostis 36% tooteid välismaa füüsilistest poodidest, 20% veebipoodidest ja 31% tuttavate kaudu.</w:t>
      </w:r>
    </w:p>
    <w:p w:rsidR="00000000" w:rsidDel="00000000" w:rsidP="00000000" w:rsidRDefault="00000000" w:rsidRPr="00000000" w14:paraId="00000081">
      <w:pPr>
        <w:numPr>
          <w:ilvl w:val="0"/>
          <w:numId w:val="12"/>
        </w:numPr>
        <w:spacing w:after="0" w:afterAutospacing="0" w:before="0" w:beforeAutospacing="0" w:line="240" w:lineRule="auto"/>
        <w:ind w:left="720" w:hanging="360"/>
        <w:jc w:val="left"/>
      </w:pPr>
      <w:r w:rsidDel="00000000" w:rsidR="00000000" w:rsidRPr="00000000">
        <w:rPr>
          <w:rtl w:val="0"/>
        </w:rPr>
        <w:t xml:space="preserve">RIVM teatas, et ligikaudu 60% Madalmaades 2024. aastal tarbitud tubakatoodetest osteti välismaalt. 2023. aastal oli vastav näitaja umbes 40% ja 2020. aastal 30%. RIVM järeldas, et odavamad tooted naaberriikides vähendavad riigisiseste piirangute ja maksutõusude mõju.</w:t>
      </w:r>
    </w:p>
    <w:p w:rsidR="00000000" w:rsidDel="00000000" w:rsidP="00000000" w:rsidRDefault="00000000" w:rsidRPr="00000000" w14:paraId="00000082">
      <w:pPr>
        <w:numPr>
          <w:ilvl w:val="0"/>
          <w:numId w:val="12"/>
        </w:numPr>
        <w:spacing w:after="240" w:before="0" w:beforeAutospacing="0" w:line="240" w:lineRule="auto"/>
        <w:ind w:left="720" w:hanging="360"/>
        <w:jc w:val="left"/>
      </w:pPr>
      <w:r w:rsidDel="00000000" w:rsidR="00000000" w:rsidRPr="00000000">
        <w:rPr>
          <w:rtl w:val="0"/>
        </w:rPr>
        <w:t xml:space="preserve">Pärast maitsekeeldu kasvas noorte e-sigareti kasutamine ligikaudu 25% ja noorte suitsetamine samal ajal ligikaudu 4%. Tulemus oli vastupidine poliitika väljakuulutatud eesmärgile.</w:t>
      </w:r>
    </w:p>
    <w:p w:rsidR="00000000" w:rsidDel="00000000" w:rsidP="00000000" w:rsidRDefault="00000000" w:rsidRPr="00000000" w14:paraId="00000083">
      <w:pPr>
        <w:spacing w:after="80" w:line="240" w:lineRule="auto"/>
        <w:rPr>
          <w:b w:val="1"/>
          <w:bCs w:val="1"/>
        </w:rPr>
      </w:pPr>
      <w:r w:rsidDel="00000000" w:rsidR="00000000" w:rsidRPr="00000000">
        <w:rPr>
          <w:b w:val="1"/>
          <w:bCs w:val="1"/>
          <w:rtl w:val="0"/>
        </w:rPr>
        <w:t xml:space="preserve">4.3. Läti: 4 mg/g nikotiinipiir ja ainult tubaka ning mentooli maitsed alates 1. jaanuarist 2025</w:t>
      </w:r>
    </w:p>
    <w:p w:rsidR="00000000" w:rsidDel="00000000" w:rsidP="00000000" w:rsidRDefault="00000000" w:rsidRPr="00000000" w14:paraId="00000084">
      <w:pPr>
        <w:numPr>
          <w:ilvl w:val="0"/>
          <w:numId w:val="4"/>
        </w:numPr>
        <w:spacing w:after="0" w:afterAutospacing="0" w:before="240" w:line="240" w:lineRule="auto"/>
        <w:ind w:left="720" w:hanging="360"/>
        <w:jc w:val="left"/>
      </w:pPr>
      <w:r w:rsidDel="00000000" w:rsidR="00000000" w:rsidRPr="00000000">
        <w:rPr>
          <w:rtl w:val="0"/>
        </w:rPr>
        <w:t xml:space="preserve">Läti kehtestas sama 4 mg/g nikotiinipiiri, mida nüüd kavandatakse Eestis. Lisaks piirati maitseid ja tõsteti ostuiga 20 aastani.</w:t>
      </w:r>
    </w:p>
    <w:p w:rsidR="00000000" w:rsidDel="00000000" w:rsidP="00000000" w:rsidRDefault="00000000" w:rsidRPr="00000000" w14:paraId="00000085">
      <w:pPr>
        <w:numPr>
          <w:ilvl w:val="0"/>
          <w:numId w:val="4"/>
        </w:numPr>
        <w:spacing w:after="0" w:afterAutospacing="0" w:before="0" w:beforeAutospacing="0" w:line="240" w:lineRule="auto"/>
        <w:ind w:left="720" w:hanging="360"/>
        <w:jc w:val="left"/>
      </w:pPr>
      <w:r w:rsidDel="00000000" w:rsidR="00000000" w:rsidRPr="00000000">
        <w:rPr>
          <w:rtl w:val="0"/>
        </w:rPr>
        <w:t xml:space="preserve">Mõne kuu jooksul teatasid Läti meedia ja järelevalveasutused illegaalse ning musta turu kiirest kasvust. Muu hulgas hakkasid müüjad pakkuma eraldi maitsestamata nikotiinibaasi ja maitsetilku, mida tarbijad kodus kokku segasid.</w:t>
      </w:r>
    </w:p>
    <w:p w:rsidR="00000000" w:rsidDel="00000000" w:rsidP="00000000" w:rsidRDefault="00000000" w:rsidRPr="00000000" w14:paraId="00000086">
      <w:pPr>
        <w:numPr>
          <w:ilvl w:val="0"/>
          <w:numId w:val="4"/>
        </w:numPr>
        <w:spacing w:after="0" w:afterAutospacing="0" w:before="0" w:beforeAutospacing="0" w:line="240" w:lineRule="auto"/>
        <w:ind w:left="720" w:hanging="360"/>
        <w:jc w:val="left"/>
      </w:pPr>
      <w:r w:rsidDel="00000000" w:rsidR="00000000" w:rsidRPr="00000000">
        <w:rPr>
          <w:rtl w:val="0"/>
        </w:rPr>
        <w:t xml:space="preserve">Tekkis organiseeritud piiriülene kaubandus. Läti tarbijad sõitsid ligikaudu 200 kilomeetrit Leetu, et osta maitsestatud tooteid seaduslikult. Illegaalne müük liikus Telegrami ja sotsiaalmeediasse, kus hinnad olid ligikaudu 20% seaduslikust turust madalamad.</w:t>
      </w:r>
    </w:p>
    <w:p w:rsidR="00000000" w:rsidDel="00000000" w:rsidP="00000000" w:rsidRDefault="00000000" w:rsidRPr="00000000" w14:paraId="00000087">
      <w:pPr>
        <w:numPr>
          <w:ilvl w:val="0"/>
          <w:numId w:val="4"/>
        </w:numPr>
        <w:spacing w:after="240" w:before="0" w:beforeAutospacing="0" w:line="240" w:lineRule="auto"/>
        <w:ind w:left="720" w:hanging="360"/>
        <w:jc w:val="left"/>
      </w:pPr>
      <w:r w:rsidDel="00000000" w:rsidR="00000000" w:rsidRPr="00000000">
        <w:rPr>
          <w:rtl w:val="0"/>
        </w:rPr>
        <w:t xml:space="preserve">Läti politsei ja maksuameti esindajad on avalikult seostanud nii maksutulu kui ka tooteohutuse järelevalve kaotuse keelu ülesehitusega.</w:t>
      </w:r>
    </w:p>
    <w:p w:rsidR="00000000" w:rsidDel="00000000" w:rsidP="00000000" w:rsidRDefault="00000000" w:rsidRPr="00000000" w14:paraId="00000088">
      <w:pPr>
        <w:spacing w:after="80" w:line="240" w:lineRule="auto"/>
        <w:rPr>
          <w:b w:val="1"/>
          <w:bCs w:val="1"/>
        </w:rPr>
      </w:pPr>
      <w:r w:rsidDel="00000000" w:rsidR="00000000" w:rsidRPr="00000000">
        <w:rPr>
          <w:b w:val="1"/>
          <w:bCs w:val="1"/>
          <w:rtl w:val="0"/>
        </w:rPr>
        <w:t xml:space="preserve">4.4. Prantsusmaa: tootmise, müügi, omamise ja kasutamise täielik keeld</w:t>
      </w:r>
    </w:p>
    <w:p w:rsidR="00000000" w:rsidDel="00000000" w:rsidP="00000000" w:rsidRDefault="00000000" w:rsidRPr="00000000" w14:paraId="00000089">
      <w:pPr>
        <w:numPr>
          <w:ilvl w:val="0"/>
          <w:numId w:val="2"/>
        </w:numPr>
        <w:spacing w:after="0" w:afterAutospacing="0" w:before="240" w:line="240" w:lineRule="auto"/>
        <w:ind w:left="720" w:hanging="360"/>
        <w:jc w:val="left"/>
      </w:pPr>
      <w:r w:rsidDel="00000000" w:rsidR="00000000" w:rsidRPr="00000000">
        <w:rPr>
          <w:rtl w:val="0"/>
        </w:rPr>
        <w:t xml:space="preserve">Prantsusmaa riiginõukogu Conseil d'État peatas 2025. aasta detsembris menetluslikel põhjustel dekreedi nr 2025-898 tootmist ja eksporti puudutavad sätted. See näitab, et isegi Prantsusmaa kõrgeim halduskohus pidas meedet õiguslikult problemaatiliseks.</w:t>
      </w:r>
    </w:p>
    <w:p w:rsidR="00000000" w:rsidDel="00000000" w:rsidP="00000000" w:rsidRDefault="00000000" w:rsidRPr="00000000" w14:paraId="0000008A">
      <w:pPr>
        <w:numPr>
          <w:ilvl w:val="0"/>
          <w:numId w:val="2"/>
        </w:numPr>
        <w:spacing w:after="240" w:before="0" w:beforeAutospacing="0" w:line="240" w:lineRule="auto"/>
        <w:ind w:left="720" w:hanging="360"/>
        <w:jc w:val="left"/>
      </w:pPr>
      <w:r w:rsidDel="00000000" w:rsidR="00000000" w:rsidRPr="00000000">
        <w:rPr>
          <w:rtl w:val="0"/>
        </w:rPr>
        <w:t xml:space="preserve">Prantsusmaa suitsetamise levimus vähenes aastatel 2020 kuni 2023 vaid ligikaudu ühe protsendipunkti võrra. Samal ajal kriminaliseeriti väiksema riskiga asendustoote omamine, tekitades täiendava järelevalvekoormuse ilma tõendatud rahvatervise kasuta.</w:t>
      </w:r>
    </w:p>
    <w:p w:rsidR="00000000" w:rsidDel="00000000" w:rsidP="00000000" w:rsidRDefault="00000000" w:rsidRPr="00000000" w14:paraId="0000008B">
      <w:pPr>
        <w:spacing w:after="80" w:line="240" w:lineRule="auto"/>
        <w:rPr>
          <w:b w:val="1"/>
          <w:bCs w:val="1"/>
        </w:rPr>
      </w:pPr>
      <w:r w:rsidDel="00000000" w:rsidR="00000000" w:rsidRPr="00000000">
        <w:rPr>
          <w:rtl w:val="0"/>
        </w:rPr>
      </w:r>
    </w:p>
    <w:p w:rsidR="00000000" w:rsidDel="00000000" w:rsidP="00000000" w:rsidRDefault="00000000" w:rsidRPr="00000000" w14:paraId="0000008C">
      <w:pPr>
        <w:spacing w:after="80" w:line="240" w:lineRule="auto"/>
        <w:rPr>
          <w:b w:val="1"/>
          <w:bCs w:val="1"/>
        </w:rPr>
      </w:pPr>
      <w:r w:rsidDel="00000000" w:rsidR="00000000" w:rsidRPr="00000000">
        <w:rPr>
          <w:rtl w:val="0"/>
        </w:rPr>
      </w:r>
    </w:p>
    <w:p w:rsidR="00000000" w:rsidDel="00000000" w:rsidP="00000000" w:rsidRDefault="00000000" w:rsidRPr="00000000" w14:paraId="0000008D">
      <w:pPr>
        <w:spacing w:after="80" w:line="240" w:lineRule="auto"/>
        <w:rPr>
          <w:b w:val="1"/>
          <w:bCs w:val="1"/>
        </w:rPr>
      </w:pPr>
      <w:r w:rsidDel="00000000" w:rsidR="00000000" w:rsidRPr="00000000">
        <w:rPr>
          <w:rtl w:val="0"/>
        </w:rPr>
      </w:r>
    </w:p>
    <w:p w:rsidR="00000000" w:rsidDel="00000000" w:rsidP="00000000" w:rsidRDefault="00000000" w:rsidRPr="00000000" w14:paraId="0000008E">
      <w:pPr>
        <w:spacing w:after="80" w:line="240" w:lineRule="auto"/>
        <w:rPr>
          <w:b w:val="1"/>
          <w:bCs w:val="1"/>
        </w:rPr>
      </w:pPr>
      <w:r w:rsidDel="00000000" w:rsidR="00000000" w:rsidRPr="00000000">
        <w:rPr>
          <w:rtl w:val="0"/>
        </w:rPr>
      </w:r>
    </w:p>
    <w:p w:rsidR="00000000" w:rsidDel="00000000" w:rsidP="00000000" w:rsidRDefault="00000000" w:rsidRPr="00000000" w14:paraId="0000008F">
      <w:pPr>
        <w:spacing w:after="80" w:line="240" w:lineRule="auto"/>
        <w:rPr>
          <w:b w:val="1"/>
          <w:bCs w:val="1"/>
        </w:rPr>
      </w:pPr>
      <w:r w:rsidDel="00000000" w:rsidR="00000000" w:rsidRPr="00000000">
        <w:rPr>
          <w:b w:val="1"/>
          <w:bCs w:val="1"/>
          <w:rtl w:val="0"/>
        </w:rPr>
        <w:t xml:space="preserve">4.5. Rootsi: vastupidine näide</w:t>
      </w:r>
    </w:p>
    <w:p w:rsidR="00000000" w:rsidDel="00000000" w:rsidP="00000000" w:rsidRDefault="00000000" w:rsidRPr="00000000" w14:paraId="00000090">
      <w:pPr>
        <w:numPr>
          <w:ilvl w:val="0"/>
          <w:numId w:val="3"/>
        </w:numPr>
        <w:spacing w:after="0" w:afterAutospacing="0" w:before="240" w:line="240" w:lineRule="auto"/>
        <w:ind w:left="720" w:hanging="360"/>
        <w:jc w:val="left"/>
      </w:pPr>
      <w:r w:rsidDel="00000000" w:rsidR="00000000" w:rsidRPr="00000000">
        <w:rPr>
          <w:rtl w:val="0"/>
        </w:rPr>
        <w:t xml:space="preserve">Rootsi parlament lükkas maitsekeelu tagasi häältega 177 vastu ja 126 poolt ning jättis reguleeritud väiksema riskiga nikotiinitooted seaduslikule turule.</w:t>
      </w:r>
    </w:p>
    <w:p w:rsidR="00000000" w:rsidDel="00000000" w:rsidP="00000000" w:rsidRDefault="00000000" w:rsidRPr="00000000" w14:paraId="00000091">
      <w:pPr>
        <w:numPr>
          <w:ilvl w:val="0"/>
          <w:numId w:val="3"/>
        </w:numPr>
        <w:spacing w:after="0" w:afterAutospacing="0" w:before="0" w:beforeAutospacing="0" w:line="240" w:lineRule="auto"/>
        <w:ind w:left="720" w:hanging="360"/>
        <w:jc w:val="left"/>
      </w:pPr>
      <w:r w:rsidDel="00000000" w:rsidR="00000000" w:rsidRPr="00000000">
        <w:rPr>
          <w:rtl w:val="0"/>
        </w:rPr>
        <w:t xml:space="preserve">Rootsis on Euroopa Liidu madalaim igapäevase suitsetamise määr, ligikaudu 6,5%. 2025. aastal kuulutas riik end sisuliselt suitsuvabaks, lähtudes Maailma Terviseorganisatsiooni alla 5% levimuse määratlusest. 2008. aastal oli vastav näitaja ligikaudu 15%.</w:t>
      </w:r>
    </w:p>
    <w:p w:rsidR="00000000" w:rsidDel="00000000" w:rsidP="00000000" w:rsidRDefault="00000000" w:rsidRPr="00000000" w14:paraId="00000092">
      <w:pPr>
        <w:numPr>
          <w:ilvl w:val="0"/>
          <w:numId w:val="3"/>
        </w:numPr>
        <w:spacing w:after="240" w:before="0" w:beforeAutospacing="0" w:line="240" w:lineRule="auto"/>
        <w:ind w:left="720" w:hanging="360"/>
        <w:jc w:val="left"/>
      </w:pPr>
      <w:r w:rsidDel="00000000" w:rsidR="00000000" w:rsidRPr="00000000">
        <w:rPr>
          <w:rtl w:val="0"/>
        </w:rPr>
        <w:t xml:space="preserve">Rootsi lähenemine on hoidnud kogu suitsuvabade alternatiivide valiku, sealhulgas mokatubaka, nikotiinipadjad, e-sigaretid ja kuumutatavad tooted, seaduslikult kättesaadavana erinevate maitsete ja nikotiinitugevustega. Maksustamine lähtub suhtelisest riskist, mitte täielikust keelust. Hinnangute järgi võiks Rootsi mudeli rakendamine Euroopas ära hoida ligikaudu 3,5 miljonit enneaegset surma.</w:t>
      </w:r>
    </w:p>
    <w:p w:rsidR="00000000" w:rsidDel="00000000" w:rsidP="00000000" w:rsidRDefault="00000000" w:rsidRPr="00000000" w14:paraId="00000093">
      <w:pPr>
        <w:spacing w:after="220" w:line="240" w:lineRule="auto"/>
        <w:rPr/>
      </w:pPr>
      <w:r w:rsidDel="00000000" w:rsidR="00000000" w:rsidRPr="00000000">
        <w:rPr>
          <w:rtl w:val="0"/>
        </w:rPr>
        <w:t xml:space="preserve">Kõigis keeldu või sellele lähedast piirangut rakendanud riikides on muster olnud sarnane. Olemasolevate tarbijate nikotiininõudlus on lühikeses ja keskmises vaates väheelastne. Nikotiinipadjad, e-vedelikud ja taimsed kuumutatavad pulgad on väikesed, neid on lihtne peita ja odav transportida, mistõttu on nende liikumist keeruline tõkestada. Naaberriigi seaduslik turg pakub lihtsa väljapääsu, nagu näitab Läti ja Leedu näide, ning maksutulu ja jaekaubandus liiguvad üle piiri. Illegaalsesse või halli kanalisse liikumisel kaotab riik korraga kõik regulatiivsed hoovad: nikotiinipiirmäärad, vanusekontrolli, tooteohutuse nõuded, turunduspiirangud ja aktsiisitulu.</w:t>
      </w:r>
    </w:p>
    <w:p w:rsidR="00000000" w:rsidDel="00000000" w:rsidP="00000000" w:rsidRDefault="00000000" w:rsidRPr="00000000" w14:paraId="00000094">
      <w:pPr>
        <w:spacing w:after="100" w:line="240" w:lineRule="auto"/>
        <w:rPr>
          <w:b w:val="1"/>
          <w:bCs w:val="1"/>
        </w:rPr>
      </w:pPr>
      <w:r w:rsidDel="00000000" w:rsidR="00000000" w:rsidRPr="00000000">
        <w:rPr>
          <w:b w:val="1"/>
          <w:bCs w:val="1"/>
          <w:rtl w:val="0"/>
        </w:rPr>
        <w:t xml:space="preserve">5. Maitsepiirangute tõendusbaas</w:t>
      </w:r>
    </w:p>
    <w:p w:rsidR="00000000" w:rsidDel="00000000" w:rsidP="00000000" w:rsidRDefault="00000000" w:rsidRPr="00000000" w14:paraId="00000095">
      <w:pPr>
        <w:spacing w:after="100" w:line="240" w:lineRule="auto"/>
        <w:rPr/>
      </w:pPr>
      <w:r w:rsidDel="00000000" w:rsidR="00000000" w:rsidRPr="00000000">
        <w:rPr>
          <w:rtl w:val="0"/>
        </w:rPr>
        <w:t xml:space="preserve">Maitsevalik aitab tagada, et täiskasvanud suitsetajatele ja praegustele nikotiinitarbijatele pakutakse sigarettidele tegelikult rahuldavat alternatiivi.</w:t>
      </w:r>
    </w:p>
    <w:p w:rsidR="00000000" w:rsidDel="00000000" w:rsidP="00000000" w:rsidRDefault="00000000" w:rsidRPr="00000000" w14:paraId="00000096">
      <w:pPr>
        <w:numPr>
          <w:ilvl w:val="0"/>
          <w:numId w:val="11"/>
        </w:numPr>
        <w:spacing w:after="0" w:afterAutospacing="0" w:before="240" w:line="240" w:lineRule="auto"/>
        <w:ind w:left="720" w:hanging="360"/>
        <w:jc w:val="left"/>
      </w:pPr>
      <w:r w:rsidDel="00000000" w:rsidR="00000000" w:rsidRPr="00000000">
        <w:rPr>
          <w:rtl w:val="0"/>
        </w:rPr>
        <w:t xml:space="preserve">Müügiandmed, tarbijauuringud ja teaduskirjandus näitavad järjepidevalt, et maitse on täiskasvanud tarbija otsuses suitsuvaba nikotiinitoodet proovida ja selle kasutamist jätkata oluline tegur.</w:t>
      </w:r>
    </w:p>
    <w:p w:rsidR="00000000" w:rsidDel="00000000" w:rsidP="00000000" w:rsidRDefault="00000000" w:rsidRPr="00000000" w14:paraId="00000097">
      <w:pPr>
        <w:numPr>
          <w:ilvl w:val="0"/>
          <w:numId w:val="11"/>
        </w:numPr>
        <w:spacing w:after="0" w:afterAutospacing="0" w:before="0" w:beforeAutospacing="0" w:line="240" w:lineRule="auto"/>
        <w:ind w:left="720" w:hanging="360"/>
        <w:jc w:val="left"/>
      </w:pPr>
      <w:r w:rsidDel="00000000" w:rsidR="00000000" w:rsidRPr="00000000">
        <w:rPr>
          <w:rtl w:val="0"/>
        </w:rPr>
        <w:t xml:space="preserve">Sigarettidest loobunud tarbijad ei soovi sageli tubaka maitset meenutavat toodet. Maitsed, mida sigarettidega tavaliselt ei seostata, eriti puuvilja- ja mentoolimaitsed, aitavad eraldada nikotiinitarbimise suitsetamise maitsest. See toetab nii esmast üleminekut kui ka suitsetamisest hoidumist.</w:t>
      </w:r>
    </w:p>
    <w:p w:rsidR="00000000" w:rsidDel="00000000" w:rsidP="00000000" w:rsidRDefault="00000000" w:rsidRPr="00000000" w14:paraId="00000098">
      <w:pPr>
        <w:numPr>
          <w:ilvl w:val="0"/>
          <w:numId w:val="11"/>
        </w:numPr>
        <w:spacing w:after="0" w:afterAutospacing="0" w:before="0" w:beforeAutospacing="0" w:line="240" w:lineRule="auto"/>
        <w:ind w:left="720" w:hanging="360"/>
        <w:jc w:val="left"/>
      </w:pPr>
      <w:r w:rsidDel="00000000" w:rsidR="00000000" w:rsidRPr="00000000">
        <w:rPr>
          <w:rtl w:val="0"/>
        </w:rPr>
        <w:t xml:space="preserve">Nikotiinipatjade puhul moodustavad mentooli- ja puuviljamaitsed kokku üle 70% nende täiskasvanud tarbijate kasutusest, kes on sigarettidelt üle läinud.</w:t>
      </w:r>
    </w:p>
    <w:p w:rsidR="00000000" w:rsidDel="00000000" w:rsidP="00000000" w:rsidRDefault="00000000" w:rsidRPr="00000000" w14:paraId="00000099">
      <w:pPr>
        <w:numPr>
          <w:ilvl w:val="0"/>
          <w:numId w:val="11"/>
        </w:numPr>
        <w:spacing w:after="240" w:before="0" w:beforeAutospacing="0" w:line="240" w:lineRule="auto"/>
        <w:ind w:left="720" w:hanging="360"/>
        <w:jc w:val="left"/>
      </w:pPr>
      <w:r w:rsidDel="00000000" w:rsidR="00000000" w:rsidRPr="00000000">
        <w:rPr>
          <w:rtl w:val="0"/>
        </w:rPr>
        <w:t xml:space="preserve">Maitsekeeld ei kõrvalda tarbijate nõudlust maitsestatud toote järele. See võtab üksnes seaduslikelt müüjatelt võimaluse nõudlust rahuldada. Nõudluse võtavad üle illegaalsed müüjad, kelle müük ei anna maksutulu, kelle suhtes ei kehti kvaliteedikontroll ning kes sageli ei kontrolli ostja vanust.</w:t>
      </w:r>
    </w:p>
    <w:p w:rsidR="00000000" w:rsidDel="00000000" w:rsidP="00000000" w:rsidRDefault="00000000" w:rsidRPr="00000000" w14:paraId="0000009A">
      <w:pPr>
        <w:spacing w:after="220" w:line="240" w:lineRule="auto"/>
        <w:rPr/>
      </w:pPr>
      <w:r w:rsidDel="00000000" w:rsidR="00000000" w:rsidRPr="00000000">
        <w:rPr>
          <w:rtl w:val="0"/>
        </w:rPr>
        <w:t xml:space="preserve">Nõustume, et osa maitseprofiile ja nimetusi, näiteks maiustusi, magustoite, energiajooke või alkoholi otseselt meenutavad nimetused, võivad olla alaealistele atraktiivsed ning neid võib põhjendatult piirata. Sellest ei järeldu, et kogu lubatud maitsevalik, sealhulgas mentool, tuleks vähendada käputäie aineteni, millest ei ole võimalik valmistada majanduslikult elujõulist toodet.</w:t>
      </w:r>
    </w:p>
    <w:p w:rsidR="00000000" w:rsidDel="00000000" w:rsidP="00000000" w:rsidRDefault="00000000" w:rsidRPr="00000000" w14:paraId="0000009B">
      <w:pPr>
        <w:spacing w:after="100" w:line="240" w:lineRule="auto"/>
        <w:rPr>
          <w:b w:val="1"/>
          <w:bCs w:val="1"/>
        </w:rPr>
      </w:pPr>
      <w:r w:rsidDel="00000000" w:rsidR="00000000" w:rsidRPr="00000000">
        <w:rPr>
          <w:b w:val="1"/>
          <w:bCs w:val="1"/>
          <w:rtl w:val="0"/>
        </w:rPr>
        <w:t xml:space="preserve">6. Nikotiinipiiride tõendusbaas</w:t>
      </w:r>
    </w:p>
    <w:p w:rsidR="00000000" w:rsidDel="00000000" w:rsidP="00000000" w:rsidRDefault="00000000" w:rsidRPr="00000000" w14:paraId="0000009C">
      <w:pPr>
        <w:spacing w:line="240" w:lineRule="auto"/>
        <w:rPr/>
      </w:pPr>
      <w:r w:rsidDel="00000000" w:rsidR="00000000" w:rsidRPr="00000000">
        <w:rPr>
          <w:rtl w:val="0"/>
        </w:rPr>
        <w:t xml:space="preserve">Selleks, et täiskasvanud suitsetaja aktsepteeriks tubakavaba suitsuvaba või mittepõlevat nikotiinitoodet sigareti tegeliku alternatiivina, peab toode pakkuma võrreldavat ja rahuldavat nikotiinikogust. Eri turgude andmed näitavad, et sigaretist märksa madalama kohustusliku piiri korral ei lähe täiskasvanud suitsetaja alternatiivsele tootele üle, peab seda ebarahuldavaks ja naaseb suitsetamise juurde või otsib tugevamat toodet reguleerimata kanalitest. Halvimal juhul puudub neis kanalites nii vanusekontroll kui ka usaldusväärne teave toote koostise kohta.</w:t>
      </w:r>
    </w:p>
    <w:p w:rsidR="00000000" w:rsidDel="00000000" w:rsidP="00000000" w:rsidRDefault="00000000" w:rsidRPr="00000000" w14:paraId="0000009D">
      <w:pPr>
        <w:spacing w:line="240" w:lineRule="auto"/>
        <w:rPr>
          <w:b w:val="1"/>
          <w:bCs w:val="1"/>
        </w:rPr>
      </w:pPr>
      <w:r w:rsidDel="00000000" w:rsidR="00000000" w:rsidRPr="00000000">
        <w:rPr>
          <w:b w:val="1"/>
          <w:bCs w:val="1"/>
          <w:rtl w:val="0"/>
        </w:rPr>
        <w:t xml:space="preserve">Tabel 2. Nikotiinipatjade piirid ja võrdlusväärtused</w:t>
      </w:r>
    </w:p>
    <w:tbl>
      <w:tblPr>
        <w:tblStyle w:val="Table3"/>
        <w:tblW w:w="7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5"/>
        <w:gridCol w:w="2705"/>
        <w:tblGridChange w:id="0">
          <w:tblGrid>
            <w:gridCol w:w="5225"/>
            <w:gridCol w:w="2705"/>
          </w:tblGrid>
        </w:tblGridChange>
      </w:tblGrid>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E">
            <w:pPr>
              <w:spacing w:after="0" w:line="240" w:lineRule="auto"/>
              <w:rPr>
                <w:b w:val="1"/>
                <w:bCs w:val="1"/>
              </w:rPr>
            </w:pPr>
            <w:r w:rsidDel="00000000" w:rsidR="00000000" w:rsidRPr="00000000">
              <w:rPr>
                <w:b w:val="1"/>
                <w:bCs w:val="1"/>
                <w:rtl w:val="0"/>
              </w:rPr>
              <w:t xml:space="preserve">Riik või asutus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F">
            <w:pPr>
              <w:spacing w:after="0" w:line="240" w:lineRule="auto"/>
              <w:rPr>
                <w:b w:val="1"/>
                <w:bCs w:val="1"/>
              </w:rPr>
            </w:pPr>
            <w:r w:rsidDel="00000000" w:rsidR="00000000" w:rsidRPr="00000000">
              <w:rPr>
                <w:b w:val="1"/>
                <w:bCs w:val="1"/>
                <w:rtl w:val="0"/>
              </w:rPr>
              <w:t xml:space="preserve">Nikotiinipiir</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0">
            <w:pPr>
              <w:spacing w:after="0" w:line="240" w:lineRule="auto"/>
              <w:rPr/>
            </w:pPr>
            <w:r w:rsidDel="00000000" w:rsidR="00000000" w:rsidRPr="00000000">
              <w:rPr>
                <w:rtl w:val="0"/>
              </w:rPr>
              <w:t xml:space="preserve">Rumeenia, Slovakkia, Island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1">
            <w:pPr>
              <w:spacing w:after="0" w:line="240" w:lineRule="auto"/>
              <w:rPr/>
            </w:pPr>
            <w:r w:rsidDel="00000000" w:rsidR="00000000" w:rsidRPr="00000000">
              <w:rPr>
                <w:rtl w:val="0"/>
              </w:rPr>
              <w:t xml:space="preserve">20 mg padja kohta</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2">
            <w:pPr>
              <w:spacing w:after="0" w:line="240" w:lineRule="auto"/>
              <w:rPr/>
            </w:pPr>
            <w:r w:rsidDel="00000000" w:rsidR="00000000" w:rsidRPr="00000000">
              <w:rPr>
                <w:rtl w:val="0"/>
              </w:rPr>
              <w:t xml:space="preserve">Briti Standardiinstituudi BSI PAS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3">
            <w:pPr>
              <w:spacing w:after="0" w:line="240" w:lineRule="auto"/>
              <w:rPr/>
            </w:pPr>
            <w:r w:rsidDel="00000000" w:rsidR="00000000" w:rsidRPr="00000000">
              <w:rPr>
                <w:rtl w:val="0"/>
              </w:rPr>
              <w:t xml:space="preserve">20 mg padja kohta</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4">
            <w:pPr>
              <w:spacing w:after="0" w:line="240" w:lineRule="auto"/>
              <w:rPr/>
            </w:pPr>
            <w:r w:rsidDel="00000000" w:rsidR="00000000" w:rsidRPr="00000000">
              <w:rPr>
                <w:rtl w:val="0"/>
              </w:rPr>
              <w:t xml:space="preserve">Belgia FAHMP juhis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5">
            <w:pPr>
              <w:spacing w:after="0" w:line="240" w:lineRule="auto"/>
              <w:rPr/>
            </w:pPr>
            <w:r w:rsidDel="00000000" w:rsidR="00000000" w:rsidRPr="00000000">
              <w:rPr>
                <w:rtl w:val="0"/>
              </w:rPr>
              <w:t xml:space="preserve">20 mg padja kohta</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6">
            <w:pPr>
              <w:spacing w:after="0" w:line="240" w:lineRule="auto"/>
              <w:rPr/>
            </w:pPr>
            <w:r w:rsidDel="00000000" w:rsidR="00000000" w:rsidRPr="00000000">
              <w:rPr>
                <w:rtl w:val="0"/>
              </w:rPr>
              <w:t xml:space="preserve">Ungari, Serbia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7">
            <w:pPr>
              <w:spacing w:after="0" w:line="240" w:lineRule="auto"/>
              <w:rPr/>
            </w:pPr>
            <w:r w:rsidDel="00000000" w:rsidR="00000000" w:rsidRPr="00000000">
              <w:rPr>
                <w:rtl w:val="0"/>
              </w:rPr>
              <w:t xml:space="preserve">17 mg padja kohta</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8">
            <w:pPr>
              <w:spacing w:after="0" w:line="240" w:lineRule="auto"/>
              <w:rPr/>
            </w:pPr>
            <w:r w:rsidDel="00000000" w:rsidR="00000000" w:rsidRPr="00000000">
              <w:rPr>
                <w:rtl w:val="0"/>
              </w:rPr>
              <w:t xml:space="preserve">Soome ja BfR toksikoloogiline võrdlusväärtus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9">
            <w:pPr>
              <w:spacing w:after="0" w:line="240" w:lineRule="auto"/>
              <w:rPr/>
            </w:pPr>
            <w:r w:rsidDel="00000000" w:rsidR="00000000" w:rsidRPr="00000000">
              <w:rPr>
                <w:rtl w:val="0"/>
              </w:rPr>
              <w:t xml:space="preserve">16,6 mg padja kohta</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A">
            <w:pPr>
              <w:spacing w:after="0" w:line="240" w:lineRule="auto"/>
              <w:rPr/>
            </w:pPr>
            <w:r w:rsidDel="00000000" w:rsidR="00000000" w:rsidRPr="00000000">
              <w:rPr>
                <w:rtl w:val="0"/>
              </w:rPr>
              <w:t xml:space="preserve">Tšehhi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B">
            <w:pPr>
              <w:spacing w:after="0" w:line="240" w:lineRule="auto"/>
              <w:rPr/>
            </w:pPr>
            <w:r w:rsidDel="00000000" w:rsidR="00000000" w:rsidRPr="00000000">
              <w:rPr>
                <w:rtl w:val="0"/>
              </w:rPr>
              <w:t xml:space="preserve">12 mg padja kohta</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C">
            <w:pPr>
              <w:spacing w:after="0" w:line="240" w:lineRule="auto"/>
              <w:rPr/>
            </w:pPr>
            <w:r w:rsidDel="00000000" w:rsidR="00000000" w:rsidRPr="00000000">
              <w:rPr>
                <w:rtl w:val="0"/>
              </w:rPr>
              <w:t xml:space="preserve">Läti alates 2025. aastast ja Eesti eelnõu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D">
            <w:pPr>
              <w:spacing w:after="0" w:line="240" w:lineRule="auto"/>
              <w:rPr/>
            </w:pPr>
            <w:r w:rsidDel="00000000" w:rsidR="00000000" w:rsidRPr="00000000">
              <w:rPr>
                <w:rtl w:val="0"/>
              </w:rPr>
              <w:t xml:space="preserve">4 mg/g</w:t>
            </w:r>
          </w:p>
        </w:tc>
      </w:tr>
    </w:tbl>
    <w:p w:rsidR="00000000" w:rsidDel="00000000" w:rsidP="00000000" w:rsidRDefault="00000000" w:rsidRPr="00000000" w14:paraId="000000AE">
      <w:pPr>
        <w:spacing w:after="100" w:line="240" w:lineRule="auto"/>
        <w:rPr/>
      </w:pPr>
      <w:r w:rsidDel="00000000" w:rsidR="00000000" w:rsidRPr="00000000">
        <w:rPr>
          <w:rtl w:val="0"/>
        </w:rPr>
        <w:t xml:space="preserve">Saksamaa BfR on avaldanud Euroopa Liidu kõige põhjalikuma avalikult kättesaadava nikotiinipatjade toksikoloogilise hinnangu, algselt arvamusena nr 027/2021 ja ajakohastatuna arvamusena nr 023/2022. Kasutades Euroopa Liidu CLP akuutse toksilisuse raamistikku ja võrreldes nikotiini imendumist nikotiinipatjadest ning suitsetamisest, tuletas BfR ülempiiriks ligikaudu 16,6 kuni 16,7 mg padja kohta, mis vastab ligikaudu 16,7 mg/g. BfR nimetas seda väärtust toksikoloogilisest vaatenurgast mõistlikuks. Samas rõhutas BfR, et akuutsel toksilisusel põhinev väärtus ei asenda täielikku kroonilise kokkupuute hinnangut. See toetab jätkuvat reguleerimist, seiret ja vajaduse korral hilisemat kohandamist seadusliku turu sees, mitte avaldatud võrdlusväärtusest mitu korda madalamat piiri, millel puudub samaväärne tõendusbaas.</w:t>
      </w:r>
    </w:p>
    <w:p w:rsidR="00000000" w:rsidDel="00000000" w:rsidP="00000000" w:rsidRDefault="00000000" w:rsidRPr="00000000" w14:paraId="000000AF">
      <w:pPr>
        <w:spacing w:after="220" w:line="240" w:lineRule="auto"/>
        <w:rPr/>
      </w:pPr>
      <w:r w:rsidDel="00000000" w:rsidR="00000000" w:rsidRPr="00000000">
        <w:rPr>
          <w:rtl w:val="0"/>
        </w:rPr>
        <w:t xml:space="preserve">Leiame, et nikotiinipatjade ülempiir ei tohiks olla madalam BfR ligikaudsest 16,7 mg toksikoloogilisest võrdlusväärtusest padja kohta. Kavandatava 4 mg/g piiri kohta ei ole avaldatud toksikoloogilist ega rahvatervise põhjendust, mis selgitaks, miks peab ülempiir olema ligikaudu veerand olemasolevast võrdlusväärtusest.</w:t>
      </w:r>
    </w:p>
    <w:p w:rsidR="00000000" w:rsidDel="00000000" w:rsidP="00000000" w:rsidRDefault="00000000" w:rsidRPr="00000000" w14:paraId="000000B0">
      <w:pPr>
        <w:spacing w:after="100" w:line="240" w:lineRule="auto"/>
        <w:rPr>
          <w:b w:val="1"/>
          <w:bCs w:val="1"/>
        </w:rPr>
      </w:pPr>
      <w:r w:rsidDel="00000000" w:rsidR="00000000" w:rsidRPr="00000000">
        <w:rPr>
          <w:b w:val="1"/>
          <w:bCs w:val="1"/>
          <w:rtl w:val="0"/>
        </w:rPr>
        <w:t xml:space="preserve">7. Lubatud ainete loetelu võrreldes keelatud ainete loeteluga</w:t>
      </w:r>
    </w:p>
    <w:p w:rsidR="00000000" w:rsidDel="00000000" w:rsidP="00000000" w:rsidRDefault="00000000" w:rsidRPr="00000000" w14:paraId="000000B1">
      <w:pPr>
        <w:spacing w:after="100" w:line="240" w:lineRule="auto"/>
        <w:rPr/>
      </w:pPr>
      <w:r w:rsidDel="00000000" w:rsidR="00000000" w:rsidRPr="00000000">
        <w:rPr>
          <w:rtl w:val="0"/>
        </w:rPr>
        <w:t xml:space="preserve">Lubatud ainete loetelu määrab täpselt, milliseid koostisosi võib kasutada. Keelatud ainete loetelu määrab ained, mida ei tohi kasutada, ning lubab teisi koostisosi tingimusel, et nende ohutust on hinnatud. Leiame, et keelatud ainete loetelu on selles valdkonnas tõhusam ja paremini jõustatav. Kavandatud 16 aine ja 8 mentooliga seotud aine loetelud toimivad sõltumata eesmärgist maitsekeeluna.</w:t>
      </w:r>
    </w:p>
    <w:p w:rsidR="00000000" w:rsidDel="00000000" w:rsidP="00000000" w:rsidRDefault="00000000" w:rsidRPr="00000000" w14:paraId="000000B2">
      <w:pPr>
        <w:numPr>
          <w:ilvl w:val="0"/>
          <w:numId w:val="13"/>
        </w:numPr>
        <w:spacing w:after="0" w:afterAutospacing="0" w:before="240" w:line="240" w:lineRule="auto"/>
        <w:ind w:left="720" w:hanging="360"/>
        <w:jc w:val="left"/>
      </w:pPr>
      <w:r w:rsidDel="00000000" w:rsidR="00000000" w:rsidRPr="00000000">
        <w:rPr>
          <w:rtl w:val="0"/>
        </w:rPr>
        <w:t xml:space="preserve">Nii lühike lubatud ainete loetelu on ülemäära piirav, vähendab konkurentsi ja innovatsiooni ning võib kahjustada ärisaladuste ja tootjapõhiste retseptide kaitset. Kuna ühe maitseprofiili jaoks on vaja mitut lähteainet, toimib loetelu maitsestatud toodete sisulise keeluna.</w:t>
      </w:r>
    </w:p>
    <w:p w:rsidR="00000000" w:rsidDel="00000000" w:rsidP="00000000" w:rsidRDefault="00000000" w:rsidRPr="00000000" w14:paraId="000000B3">
      <w:pPr>
        <w:numPr>
          <w:ilvl w:val="0"/>
          <w:numId w:val="13"/>
        </w:numPr>
        <w:spacing w:after="0" w:afterAutospacing="0" w:before="0" w:beforeAutospacing="0" w:line="240" w:lineRule="auto"/>
        <w:ind w:left="720" w:hanging="360"/>
        <w:jc w:val="left"/>
      </w:pPr>
      <w:r w:rsidDel="00000000" w:rsidR="00000000" w:rsidRPr="00000000">
        <w:rPr>
          <w:rtl w:val="0"/>
        </w:rPr>
        <w:t xml:space="preserve">Keelatud ainete loetelu annab tootjale ja järelevalveasutusele selgelt teada, millised koostisosad on igal juhul lubamatud, kuid säilitab maitseprofiilide loomiseks vajaliku tehnilise paindlikkuse.</w:t>
      </w:r>
    </w:p>
    <w:p w:rsidR="00000000" w:rsidDel="00000000" w:rsidP="00000000" w:rsidRDefault="00000000" w:rsidRPr="00000000" w14:paraId="000000B4">
      <w:pPr>
        <w:numPr>
          <w:ilvl w:val="0"/>
          <w:numId w:val="13"/>
        </w:numPr>
        <w:spacing w:after="240" w:before="0" w:beforeAutospacing="0" w:line="240" w:lineRule="auto"/>
        <w:ind w:left="720" w:hanging="360"/>
        <w:jc w:val="left"/>
      </w:pPr>
      <w:r w:rsidDel="00000000" w:rsidR="00000000" w:rsidRPr="00000000">
        <w:rPr>
          <w:rtl w:val="0"/>
        </w:rPr>
        <w:t xml:space="preserve">Soovitame lähtuda tõendatud ohust ning keelata näiteks ained, mis on teaduslikult tunnistatud kantserogeenseks, mutageenseks või reproduktiivtoksiliseks. Iga koostisosa kavandatud kontsentratsiooni ja kasutusviisi kohta tuleks nõuda toksikoloogilist riskihinnangut, mis säilitatakse tootja tehnilises toimikus ja tehakse järelevalveasutusele nõudmisel kättesaadavaks.</w:t>
      </w:r>
    </w:p>
    <w:p w:rsidR="00000000" w:rsidDel="00000000" w:rsidP="00000000" w:rsidRDefault="00000000" w:rsidRPr="00000000" w14:paraId="000000B5">
      <w:pPr>
        <w:spacing w:after="220" w:line="240" w:lineRule="auto"/>
        <w:rPr/>
      </w:pPr>
      <w:r w:rsidDel="00000000" w:rsidR="00000000" w:rsidRPr="00000000">
        <w:rPr>
          <w:rtl w:val="0"/>
        </w:rPr>
        <w:t xml:space="preserve">Uus-Meremaa mudel näitab, et laiendatud keelatud ainete loetelu võib tagada tugeva tarbijakaitse ilma nõuetele vastava maitsestatud toote valmistamise tehnilist võimalust kõrvaldamata. Loetelu hõlmab muu hulgas CMR aineid, hingamisteede sensibiliseerijaid, värvaineid, ergutava toimega ühendeid, teatud suhkruid ja magusaineid ning kindlaid säilitusainete rühmi.</w:t>
      </w:r>
    </w:p>
    <w:p w:rsidR="00000000" w:rsidDel="00000000" w:rsidP="00000000" w:rsidRDefault="00000000" w:rsidRPr="00000000" w14:paraId="000000B6">
      <w:pPr>
        <w:spacing w:after="100" w:line="240" w:lineRule="auto"/>
        <w:rPr>
          <w:b w:val="1"/>
          <w:bCs w:val="1"/>
        </w:rPr>
      </w:pPr>
      <w:r w:rsidDel="00000000" w:rsidR="00000000" w:rsidRPr="00000000">
        <w:rPr>
          <w:b w:val="1"/>
          <w:bCs w:val="1"/>
          <w:rtl w:val="0"/>
        </w:rPr>
        <w:t xml:space="preserve">8. Toimiv mudel: Tšehhi ja Uus-Meremaa</w:t>
      </w:r>
    </w:p>
    <w:p w:rsidR="00000000" w:rsidDel="00000000" w:rsidP="00000000" w:rsidRDefault="00000000" w:rsidRPr="00000000" w14:paraId="000000B7">
      <w:pPr>
        <w:spacing w:after="100" w:line="240" w:lineRule="auto"/>
        <w:rPr/>
      </w:pPr>
      <w:r w:rsidDel="00000000" w:rsidR="00000000" w:rsidRPr="00000000">
        <w:rPr>
          <w:rtl w:val="0"/>
        </w:rPr>
        <w:t xml:space="preserve">Viimaste Eurobaromeetri andmete järgi vähenes suitsetamise levimus Tšehhis kolme aastaga 30 protsendilt 23 protsendile, mis oli suurim langus Euroopa Liidus. Uus-Meremaal langes suitsetamise levimus 15,2 protsendilt 2015. aastal 6,8 protsendile 2025. aastal. Mõlemad riigid reguleerivad maitseid ja koostisosi, kuid kumbki ei ole neid täielikult keelanud. Mõlemas riigis on suitsetamine oluliselt ja püsivalt vähenenud.</w:t>
      </w:r>
    </w:p>
    <w:p w:rsidR="00000000" w:rsidDel="00000000" w:rsidP="00000000" w:rsidRDefault="00000000" w:rsidRPr="00000000" w14:paraId="000000B8">
      <w:pPr>
        <w:spacing w:after="100" w:line="240" w:lineRule="auto"/>
        <w:rPr/>
      </w:pPr>
      <w:r w:rsidDel="00000000" w:rsidR="00000000" w:rsidRPr="00000000">
        <w:rPr>
          <w:rtl w:val="0"/>
        </w:rPr>
        <w:t xml:space="preserve">Soovitame ühendada mõlema lähenemise tugevused: määrata lubatud maitsekategooriad nagu Tšehhis ning piirata ühe toote kohta lubatud maitsenimetuste arvu nagu Uus-Meremaal, kus kasutada võib kuni kahte määratletud loetelu nimetust. Nõuetele mittevastav maitse või nimetus oleks keelatud. Nii piiratakse otseselt alaealistele suunatud atraktiivsust, kuid säilib täiskasvanutele sobiv ja suitsetamisest loobumist toetav maitsevalik.</w:t>
      </w:r>
    </w:p>
    <w:p w:rsidR="00000000" w:rsidDel="00000000" w:rsidP="00000000" w:rsidRDefault="00000000" w:rsidRPr="00000000" w14:paraId="000000B9">
      <w:pPr>
        <w:spacing w:after="220" w:line="240" w:lineRule="auto"/>
        <w:rPr/>
      </w:pPr>
      <w:r w:rsidDel="00000000" w:rsidR="00000000" w:rsidRPr="00000000">
        <w:rPr>
          <w:rtl w:val="0"/>
        </w:rPr>
        <w:t xml:space="preserve">Sellele tuleks lisada Uus-Meremaa eeskujul laiendatud loetelu ainetest, mida ei tohi e-sigareti toodetele, nikotiinipatjadele ega taimsetele kuumutatavatele toodetele lisada. Uus-Meremaa kehtiv regulatsioon keelab muu hulgas CMR ained, STOT-RE 1. kategooria ained peale bensoehappe ja nikotiini soolade, hingamisteede sensibiliseerijad, radioaktiivsed ained, värvained, nikotiinist erineva farmakoloogilise toimega ained, taime- ja mineraalõlid, kofeiini ja tauriini sisaldavad ergutid, glükuronolaktooni ja sellega seotud glükoolid, toidulisandid, tervisekasu väited, probiootikumid, formaldehüüdi vabastavad ained, kindlad suhkrud ja magusained ning säilitusained nagu triklosaan, fenoksüetanool, isotiasolinoonid ja pika ahelaga parabeenid. Toetame ka Euroopa Liidu määruse nr 1272/2008 kohaselt 1. või 2. kategooria endokriinfunktsiooni kahjustajate lisamist keelatud ainete hulka.</w:t>
      </w:r>
    </w:p>
    <w:p w:rsidR="00000000" w:rsidDel="00000000" w:rsidP="00000000" w:rsidRDefault="00000000" w:rsidRPr="00000000" w14:paraId="000000BA">
      <w:pPr>
        <w:spacing w:after="100" w:line="240" w:lineRule="auto"/>
        <w:rPr>
          <w:b w:val="1"/>
          <w:bCs w:val="1"/>
        </w:rPr>
      </w:pPr>
      <w:r w:rsidDel="00000000" w:rsidR="00000000" w:rsidRPr="00000000">
        <w:rPr>
          <w:b w:val="1"/>
          <w:bCs w:val="1"/>
          <w:rtl w:val="0"/>
        </w:rPr>
        <w:t xml:space="preserve">9. Eelnõu osad, mida toetame, ja konstruktiivsed alternatiivid</w:t>
      </w:r>
    </w:p>
    <w:p w:rsidR="00000000" w:rsidDel="00000000" w:rsidP="00000000" w:rsidRDefault="00000000" w:rsidRPr="00000000" w14:paraId="000000BB">
      <w:pPr>
        <w:spacing w:after="100" w:line="240" w:lineRule="auto"/>
        <w:rPr/>
      </w:pPr>
      <w:r w:rsidDel="00000000" w:rsidR="00000000" w:rsidRPr="00000000">
        <w:rPr>
          <w:rtl w:val="0"/>
        </w:rPr>
        <w:t xml:space="preserve">Toetame tingimusteta tugevamat järelevalvet alaealistele müügi üle, suuremaid karistusi nõudeid rikkuvatele juriidilistele isikutele ning lobitöö läbipaistvusreeglite kehtestamist. Need reeglid peaksid olema valdkondadeülesed ja paiknema üldises regulatsioonis, mitte tubakaseaduses. </w:t>
      </w:r>
    </w:p>
    <w:p w:rsidR="00000000" w:rsidDel="00000000" w:rsidP="00000000" w:rsidRDefault="00000000" w:rsidRPr="00000000" w14:paraId="000000BC">
      <w:pPr>
        <w:spacing w:after="100" w:line="240" w:lineRule="auto"/>
        <w:rPr/>
      </w:pPr>
      <w:r w:rsidDel="00000000" w:rsidR="00000000" w:rsidRPr="00000000">
        <w:rPr>
          <w:rtl w:val="0"/>
        </w:rPr>
        <w:t xml:space="preserve">Käesolevas seisukohas käsitletud kolme keskse sätte asemel pakume järgmisi lahendusi. Iga ettepanek toetab ministeeriumi eesmärki kaitsta noori, kuid ei kõrvalda seaduslikku täiskasvanute turgu.</w:t>
      </w:r>
    </w:p>
    <w:p w:rsidR="00000000" w:rsidDel="00000000" w:rsidP="00000000" w:rsidRDefault="00000000" w:rsidRPr="00000000" w14:paraId="000000BD">
      <w:pPr>
        <w:numPr>
          <w:ilvl w:val="0"/>
          <w:numId w:val="9"/>
        </w:numPr>
        <w:spacing w:after="0" w:afterAutospacing="0" w:before="240" w:line="240" w:lineRule="auto"/>
        <w:ind w:left="720" w:hanging="360"/>
        <w:jc w:val="left"/>
      </w:pPr>
      <w:r w:rsidDel="00000000" w:rsidR="00000000" w:rsidRPr="00000000">
        <w:rPr>
          <w:rtl w:val="0"/>
        </w:rPr>
        <w:t xml:space="preserve">Kehtestada nikotiinipatjade piir BfR toksikoloogilise võrdlusväärtuse järgi, ligikaudu 16,7 mg padja kohta</w:t>
      </w:r>
    </w:p>
    <w:p w:rsidR="00000000" w:rsidDel="00000000" w:rsidP="00000000" w:rsidRDefault="00000000" w:rsidRPr="00000000" w14:paraId="000000BE">
      <w:pPr>
        <w:numPr>
          <w:ilvl w:val="0"/>
          <w:numId w:val="9"/>
        </w:numPr>
        <w:spacing w:after="0" w:afterAutospacing="0" w:before="0" w:beforeAutospacing="0" w:line="240" w:lineRule="auto"/>
        <w:ind w:left="720" w:hanging="360"/>
        <w:jc w:val="left"/>
      </w:pPr>
      <w:r w:rsidDel="00000000" w:rsidR="00000000" w:rsidRPr="00000000">
        <w:rPr>
          <w:rtl w:val="0"/>
        </w:rPr>
        <w:t xml:space="preserve">Kui maitsenimetusi piiratakse, tuleb keskenduda iga tootekategooria puhul sellistele profiilidele, mille alaealistele atraktiivsuse kohta on olemas tõendid. Tšehhi ja Uus-Meremaa eeskujul saab kasutada lubatud kategooriate ning piiratud arvu nimetuste mudelit, mitte ainete arvu piirangut, mis muudab iga maitsestatud toote tehniliselt võimatuks.</w:t>
      </w:r>
    </w:p>
    <w:p w:rsidR="00000000" w:rsidDel="00000000" w:rsidP="00000000" w:rsidRDefault="00000000" w:rsidRPr="00000000" w14:paraId="000000BF">
      <w:pPr>
        <w:numPr>
          <w:ilvl w:val="0"/>
          <w:numId w:val="9"/>
        </w:numPr>
        <w:spacing w:after="0" w:afterAutospacing="0" w:before="0" w:beforeAutospacing="0" w:line="240" w:lineRule="auto"/>
        <w:ind w:left="720" w:hanging="360"/>
        <w:jc w:val="left"/>
      </w:pPr>
      <w:r w:rsidDel="00000000" w:rsidR="00000000" w:rsidRPr="00000000">
        <w:rPr>
          <w:rtl w:val="0"/>
        </w:rPr>
        <w:t xml:space="preserve">Säilitada litsentseeritud ja vanusekontrolliga müük, sealhulgas kaugmüük, sest see on järelevalveasutuste jaoks kõige paremini jälgitav ja auditeeritav kanal. Eesti kogemus näitab, et kontrollitava kanali eemaldamine viib müügimahu kanalitesse, mida ei ole võimalik kontrollida.</w:t>
      </w:r>
    </w:p>
    <w:p w:rsidR="00000000" w:rsidDel="00000000" w:rsidP="00000000" w:rsidRDefault="00000000" w:rsidRPr="00000000" w14:paraId="000000C0">
      <w:pPr>
        <w:numPr>
          <w:ilvl w:val="0"/>
          <w:numId w:val="9"/>
        </w:numPr>
        <w:spacing w:after="0" w:afterAutospacing="0" w:before="0" w:beforeAutospacing="0" w:line="240" w:lineRule="auto"/>
        <w:ind w:left="720" w:hanging="360"/>
        <w:jc w:val="left"/>
      </w:pPr>
      <w:r w:rsidDel="00000000" w:rsidR="00000000" w:rsidRPr="00000000">
        <w:rPr>
          <w:rtl w:val="0"/>
        </w:rPr>
        <w:t xml:space="preserve">Enne oluliselt rangema korra kehtestamist teha nende kategooriate praeguse regulatsiooni ja aktsiisisüsteemi ametlik järelhindamine. Pärast võimalike muudatuste jõustumist tuleb kindla ajakava järgi jälgida illegaalse turu suurust, piiriülest ostmist, noorte tarbimist ja suitsetamise juurde naasmist, et Läti kogemusega sarnane kõrvalmõju oleks võimalik kiiresti tuvastada ja parandada.</w:t>
      </w:r>
    </w:p>
    <w:p w:rsidR="00000000" w:rsidDel="00000000" w:rsidP="00000000" w:rsidRDefault="00000000" w:rsidRPr="00000000" w14:paraId="000000C1">
      <w:pPr>
        <w:numPr>
          <w:ilvl w:val="0"/>
          <w:numId w:val="9"/>
        </w:numPr>
        <w:spacing w:after="240" w:before="0" w:beforeAutospacing="0" w:line="240" w:lineRule="auto"/>
        <w:ind w:left="720" w:hanging="360"/>
        <w:jc w:val="left"/>
      </w:pPr>
      <w:r w:rsidDel="00000000" w:rsidR="00000000" w:rsidRPr="00000000">
        <w:rPr>
          <w:rtl w:val="0"/>
        </w:rPr>
        <w:t xml:space="preserve">Kuni Euroopa Liidu tubakatoodete direktiivi järgmine versioon TPD3 ja tubaka maksustamise direktiivi uuesti sõnastamine ei ole jõustunud, järgida Saksamaa, Austria ja Rootsi lähenemist. See tähendab kokkulepitud Euroopa Liidu miinimumnõuete rakendamist ilma täiendavate riigisiseste piiranguteta, mida võib hiljem olla vaja Euroopa Liidu lahendustega kooskõlla viimiseks uuesti muuta.</w:t>
      </w:r>
    </w:p>
    <w:p w:rsidR="00000000" w:rsidDel="00000000" w:rsidP="00000000" w:rsidRDefault="00000000" w:rsidRPr="00000000" w14:paraId="000000C2">
      <w:pPr>
        <w:spacing w:after="100" w:line="240" w:lineRule="auto"/>
        <w:rPr>
          <w:b w:val="1"/>
          <w:bCs w:val="1"/>
        </w:rPr>
      </w:pPr>
      <w:r w:rsidDel="00000000" w:rsidR="00000000" w:rsidRPr="00000000">
        <w:rPr>
          <w:b w:val="1"/>
          <w:bCs w:val="1"/>
          <w:rtl w:val="0"/>
        </w:rPr>
        <w:t xml:space="preserve">Kokkuvõttev seisukoht</w:t>
      </w:r>
    </w:p>
    <w:p w:rsidR="00000000" w:rsidDel="00000000" w:rsidP="00000000" w:rsidRDefault="00000000" w:rsidRPr="00000000" w14:paraId="000000C3">
      <w:pPr>
        <w:spacing w:after="100" w:line="240" w:lineRule="auto"/>
        <w:rPr/>
      </w:pPr>
      <w:r w:rsidDel="00000000" w:rsidR="00000000" w:rsidRPr="00000000">
        <w:rPr>
          <w:rtl w:val="0"/>
        </w:rPr>
        <w:t xml:space="preserve">Meie põhiseisukoht on selge. 4 mg/g nikotiinipiiri, 16 ainega lubatud koostisosade loetelu ja 8 ainega mentooliloetelu kombinatsioon ei reguleeri tooteid, vaid keelab need sisuliselt. See kõrvaldab kõigis kolmes kategoorias võimaluse valmistada majanduslikult ja tehniliselt elujõuline nõuetele vastav toode. Seetõttu tuleb meedet hinnata, arutada ja menetleda keeluna, mitte tootenõudena.</w:t>
      </w:r>
    </w:p>
    <w:p w:rsidR="00000000" w:rsidDel="00000000" w:rsidP="00000000" w:rsidRDefault="00000000" w:rsidRPr="00000000" w14:paraId="000000C4">
      <w:pPr>
        <w:spacing w:after="100" w:line="240" w:lineRule="auto"/>
        <w:rPr/>
      </w:pPr>
      <w:r w:rsidDel="00000000" w:rsidR="00000000" w:rsidRPr="00000000">
        <w:rPr>
          <w:rtl w:val="0"/>
        </w:rPr>
        <w:t xml:space="preserve">Maksu- ja Tolliameti andmed Eesti e-vedelike turu kohta aastatel 2018 kuni 2023 ning Belgia, Madalmaade, Läti ja Prantsusmaa võrreldav kogemus näitavad, mis sellise poliitikamudeli rakendamisel juhtub. Seaduslik müük väheneb järsult, illegaalne ja piiriülene turg täidab tekkinud tühimiku, riik kaotab maksutulu ja järelevalvevõime ning osa tarbijatest naaseb sigarettide juurde, mis on kõigi usaldusväärsete riskihinnangute järgi kõige kahjulikum nikotiini tarbimise viis.</w:t>
      </w:r>
    </w:p>
    <w:p w:rsidR="00000000" w:rsidDel="00000000" w:rsidP="00000000" w:rsidRDefault="00000000" w:rsidRPr="00000000" w14:paraId="000000C5">
      <w:pPr>
        <w:spacing w:after="100" w:line="240" w:lineRule="auto"/>
        <w:rPr/>
      </w:pPr>
      <w:r w:rsidDel="00000000" w:rsidR="00000000" w:rsidRPr="00000000">
        <w:rPr>
          <w:rtl w:val="0"/>
        </w:rPr>
        <w:t xml:space="preserve">Kolme mõjutatud kategooria aastane jaeturu suurus koos 24% käibemaksuga on üle 100 miljoni euro ning selles sisalduv käibemaksuosa on üle 19,35 miljoni euro aastas. Eraldi näitab Maksu- ja Tolliameti andmestik, et nende kolme maksukategooria aktsiisilaekumine oli aastatel 2020 kuni 2026 kokku üle 100,5 miljoni euro. Eelnõu mõju riigi maksutulule ja seaduslikule jaeturule peab seetõttu olema enne otsustamist eraldi ja põhjalikult hinnatud.</w:t>
      </w:r>
    </w:p>
    <w:p w:rsidR="00000000" w:rsidDel="00000000" w:rsidP="00000000" w:rsidRDefault="00000000" w:rsidRPr="00000000" w14:paraId="000000C6">
      <w:pPr>
        <w:spacing w:after="100" w:line="240" w:lineRule="auto"/>
        <w:rPr/>
      </w:pPr>
      <w:r w:rsidDel="00000000" w:rsidR="00000000" w:rsidRPr="00000000">
        <w:rPr>
          <w:rtl w:val="0"/>
        </w:rPr>
        <w:t xml:space="preserve">Palume ministeeriumil võtta see tõendusmaterjal arvesse enne eelnõu lõplikku vormistamist. Oleme valmis esitama konsultatsiooni käigus oma seisukohti ja uuringuid ka kohtumisel.</w:t>
      </w:r>
    </w:p>
    <w:p w:rsidR="00000000" w:rsidDel="00000000" w:rsidP="00000000" w:rsidRDefault="00000000" w:rsidRPr="00000000" w14:paraId="000000C7">
      <w:pPr>
        <w:spacing w:after="180" w:line="240" w:lineRule="auto"/>
        <w:rPr/>
      </w:pPr>
      <w:r w:rsidDel="00000000" w:rsidR="00000000" w:rsidRPr="00000000">
        <w:rPr>
          <w:rtl w:val="0"/>
        </w:rPr>
        <w:t xml:space="preserve">Lugupidamisega</w:t>
      </w:r>
    </w:p>
    <w:p w:rsidR="00000000" w:rsidDel="00000000" w:rsidP="00000000" w:rsidRDefault="00000000" w:rsidRPr="00000000" w14:paraId="000000C8">
      <w:pPr>
        <w:spacing w:after="220" w:line="240" w:lineRule="auto"/>
        <w:rPr>
          <w:i w:val="1"/>
          <w:iCs w:val="1"/>
        </w:rPr>
      </w:pPr>
      <w:r w:rsidDel="00000000" w:rsidR="00000000" w:rsidRPr="00000000">
        <w:rPr>
          <w:i w:val="1"/>
          <w:iCs w:val="1"/>
          <w:rtl w:val="0"/>
        </w:rPr>
        <w:t xml:space="preserve">Madis Roodla</w:t>
      </w:r>
    </w:p>
    <w:p w:rsidR="00000000" w:rsidDel="00000000" w:rsidP="00000000" w:rsidRDefault="00000000" w:rsidRPr="00000000" w14:paraId="000000C9">
      <w:pPr>
        <w:spacing w:after="220" w:line="240" w:lineRule="auto"/>
        <w:rPr>
          <w:i w:val="1"/>
          <w:iCs w:val="1"/>
        </w:rPr>
      </w:pPr>
      <w:r w:rsidDel="00000000" w:rsidR="00000000" w:rsidRPr="00000000">
        <w:rPr>
          <w:i w:val="1"/>
          <w:iCs w:val="1"/>
          <w:rtl w:val="0"/>
        </w:rPr>
        <w:t xml:space="preserve">TTEA juhatuse liige</w:t>
      </w:r>
    </w:p>
    <w:p w:rsidR="00000000" w:rsidDel="00000000" w:rsidP="00000000" w:rsidRDefault="00000000" w:rsidRPr="00000000" w14:paraId="000000CA">
      <w:pPr>
        <w:spacing w:after="100" w:line="240" w:lineRule="auto"/>
        <w:rPr>
          <w:b w:val="1"/>
          <w:bCs w:val="1"/>
        </w:rPr>
      </w:pPr>
      <w:r w:rsidDel="00000000" w:rsidR="00000000" w:rsidRPr="00000000">
        <w:rPr>
          <w:rtl w:val="0"/>
        </w:rPr>
      </w:r>
    </w:p>
    <w:p w:rsidR="00000000" w:rsidDel="00000000" w:rsidP="00000000" w:rsidRDefault="00000000" w:rsidRPr="00000000" w14:paraId="000000CB">
      <w:pPr>
        <w:spacing w:after="100" w:line="240" w:lineRule="auto"/>
        <w:rPr>
          <w:b w:val="1"/>
          <w:bCs w:val="1"/>
        </w:rPr>
      </w:pPr>
      <w:r w:rsidDel="00000000" w:rsidR="00000000" w:rsidRPr="00000000">
        <w:rPr>
          <w:rtl w:val="0"/>
        </w:rPr>
      </w:r>
    </w:p>
    <w:p w:rsidR="00000000" w:rsidDel="00000000" w:rsidP="00000000" w:rsidRDefault="00000000" w:rsidRPr="00000000" w14:paraId="000000CC">
      <w:pPr>
        <w:spacing w:after="100" w:line="240" w:lineRule="auto"/>
        <w:rPr>
          <w:b w:val="1"/>
          <w:bCs w:val="1"/>
        </w:rPr>
      </w:pPr>
      <w:r w:rsidDel="00000000" w:rsidR="00000000" w:rsidRPr="00000000">
        <w:rPr>
          <w:rtl w:val="0"/>
        </w:rPr>
      </w:r>
    </w:p>
    <w:p w:rsidR="00000000" w:rsidDel="00000000" w:rsidP="00000000" w:rsidRDefault="00000000" w:rsidRPr="00000000" w14:paraId="000000CD">
      <w:pPr>
        <w:spacing w:after="100" w:line="240" w:lineRule="auto"/>
        <w:rPr>
          <w:b w:val="1"/>
          <w:bCs w:val="1"/>
        </w:rPr>
      </w:pPr>
      <w:r w:rsidDel="00000000" w:rsidR="00000000" w:rsidRPr="00000000">
        <w:rPr>
          <w:b w:val="1"/>
          <w:bCs w:val="1"/>
          <w:rtl w:val="0"/>
        </w:rPr>
        <w:t xml:space="preserve">Allikad</w:t>
      </w:r>
    </w:p>
    <w:p w:rsidR="00000000" w:rsidDel="00000000" w:rsidP="00000000" w:rsidRDefault="00000000" w:rsidRPr="00000000" w14:paraId="000000CE">
      <w:pPr>
        <w:numPr>
          <w:ilvl w:val="0"/>
          <w:numId w:val="5"/>
        </w:numPr>
        <w:spacing w:after="0" w:afterAutospacing="0" w:before="240" w:line="240" w:lineRule="auto"/>
        <w:ind w:left="720" w:hanging="360"/>
        <w:jc w:val="left"/>
      </w:pPr>
      <w:r w:rsidDel="00000000" w:rsidR="00000000" w:rsidRPr="00000000">
        <w:rPr>
          <w:rtl w:val="0"/>
        </w:rPr>
        <w:t xml:space="preserve">BfR, Saksamaa Föderaalne Riskihindamise Instituut. Health risk assessment of nicotine pouches, ajakohastatud arvamus nr 023/2022, 7. oktoober 2022; Preliminary health risk assessment of nicotine pouches, arvamus nr 027/2021, 20. september 2021.</w:t>
      </w:r>
    </w:p>
    <w:p w:rsidR="00000000" w:rsidDel="00000000" w:rsidP="00000000" w:rsidRDefault="00000000" w:rsidRPr="00000000" w14:paraId="000000CF">
      <w:pPr>
        <w:numPr>
          <w:ilvl w:val="0"/>
          <w:numId w:val="5"/>
        </w:numPr>
        <w:spacing w:after="0" w:afterAutospacing="0" w:before="0" w:beforeAutospacing="0" w:line="240" w:lineRule="auto"/>
        <w:ind w:left="720" w:hanging="360"/>
        <w:jc w:val="left"/>
      </w:pPr>
      <w:r w:rsidDel="00000000" w:rsidR="00000000" w:rsidRPr="00000000">
        <w:rPr>
          <w:rtl w:val="0"/>
        </w:rPr>
        <w:t xml:space="preserve">Maksu- ja Tolliamet. Tekkepõhised aktsiisilaekumise aruanded, 2016 kuni 2026.</w:t>
      </w:r>
    </w:p>
    <w:p w:rsidR="00000000" w:rsidDel="00000000" w:rsidP="00000000" w:rsidRDefault="00000000" w:rsidRPr="00000000" w14:paraId="000000D0">
      <w:pPr>
        <w:numPr>
          <w:ilvl w:val="0"/>
          <w:numId w:val="5"/>
        </w:numPr>
        <w:spacing w:after="0" w:afterAutospacing="0" w:before="0" w:beforeAutospacing="0" w:line="240" w:lineRule="auto"/>
        <w:ind w:left="720" w:hanging="360"/>
        <w:jc w:val="left"/>
      </w:pPr>
      <w:r w:rsidDel="00000000" w:rsidR="00000000" w:rsidRPr="00000000">
        <w:rPr>
          <w:rtl w:val="0"/>
        </w:rPr>
        <w:t xml:space="preserve">New Nicotine Alliance ja NNA Suitsuvaba Eesti, Ingmar Kurg. What Estonia Got Wrong About Vaping and the Lesson the EU Is About to Ignore, 8. juuni 2026.</w:t>
      </w:r>
    </w:p>
    <w:p w:rsidR="00000000" w:rsidDel="00000000" w:rsidP="00000000" w:rsidRDefault="00000000" w:rsidRPr="00000000" w14:paraId="000000D1">
      <w:pPr>
        <w:numPr>
          <w:ilvl w:val="0"/>
          <w:numId w:val="5"/>
        </w:numPr>
        <w:spacing w:after="0" w:afterAutospacing="0" w:before="0" w:beforeAutospacing="0" w:line="240" w:lineRule="auto"/>
        <w:ind w:left="720" w:hanging="360"/>
        <w:jc w:val="left"/>
      </w:pPr>
      <w:r w:rsidDel="00000000" w:rsidR="00000000" w:rsidRPr="00000000">
        <w:rPr>
          <w:rtl w:val="0"/>
        </w:rPr>
        <w:t xml:space="preserve">Riigikogu materjalid; NNA ja Adambergi tarbijauuringud, 2018 ning 2020 kuni 2021.</w:t>
      </w:r>
    </w:p>
    <w:p w:rsidR="00000000" w:rsidDel="00000000" w:rsidP="00000000" w:rsidRDefault="00000000" w:rsidRPr="00000000" w14:paraId="000000D2">
      <w:pPr>
        <w:numPr>
          <w:ilvl w:val="0"/>
          <w:numId w:val="5"/>
        </w:numPr>
        <w:spacing w:after="0" w:afterAutospacing="0" w:before="0" w:beforeAutospacing="0" w:line="240" w:lineRule="auto"/>
        <w:ind w:left="720" w:hanging="360"/>
        <w:jc w:val="left"/>
      </w:pPr>
      <w:r w:rsidDel="00000000" w:rsidR="00000000" w:rsidRPr="00000000">
        <w:rPr>
          <w:rtl w:val="0"/>
        </w:rPr>
        <w:t xml:space="preserve">Rita Alves, The Brussels Times. A year on, nicotine pouches still available in shops despite ban, 26. november 2024.</w:t>
      </w:r>
    </w:p>
    <w:p w:rsidR="00000000" w:rsidDel="00000000" w:rsidP="00000000" w:rsidRDefault="00000000" w:rsidRPr="00000000" w14:paraId="000000D3">
      <w:pPr>
        <w:numPr>
          <w:ilvl w:val="0"/>
          <w:numId w:val="5"/>
        </w:numPr>
        <w:spacing w:after="0" w:afterAutospacing="0" w:before="0" w:beforeAutospacing="0" w:line="240" w:lineRule="auto"/>
        <w:ind w:left="720" w:hanging="360"/>
        <w:jc w:val="left"/>
      </w:pPr>
      <w:r w:rsidDel="00000000" w:rsidR="00000000" w:rsidRPr="00000000">
        <w:rPr>
          <w:rtl w:val="0"/>
        </w:rPr>
        <w:t xml:space="preserve">ECigIntelligence, BAT tellimusel. Belgium illicit vaping market report, lõppversioon, jaanuar 2026.</w:t>
      </w:r>
    </w:p>
    <w:p w:rsidR="00000000" w:rsidDel="00000000" w:rsidP="00000000" w:rsidRDefault="00000000" w:rsidRPr="00000000" w14:paraId="000000D4">
      <w:pPr>
        <w:numPr>
          <w:ilvl w:val="0"/>
          <w:numId w:val="5"/>
        </w:numPr>
        <w:spacing w:after="0" w:afterAutospacing="0" w:before="0" w:beforeAutospacing="0" w:line="240" w:lineRule="auto"/>
        <w:ind w:left="720" w:hanging="360"/>
        <w:jc w:val="left"/>
      </w:pPr>
      <w:r w:rsidDel="00000000" w:rsidR="00000000" w:rsidRPr="00000000">
        <w:rPr>
          <w:rtl w:val="0"/>
        </w:rPr>
        <w:t xml:space="preserve">Martin Banks, The Bulletin. Belgium at epicentre of illicit tobacco consumption that cost state nearly a billion euros in 2025, 8. juuni 2026.</w:t>
      </w:r>
    </w:p>
    <w:p w:rsidR="00000000" w:rsidDel="00000000" w:rsidP="00000000" w:rsidRDefault="00000000" w:rsidRPr="00000000" w14:paraId="000000D5">
      <w:pPr>
        <w:numPr>
          <w:ilvl w:val="0"/>
          <w:numId w:val="5"/>
        </w:numPr>
        <w:spacing w:after="0" w:afterAutospacing="0" w:before="0" w:beforeAutospacing="0" w:line="240" w:lineRule="auto"/>
        <w:ind w:left="720" w:hanging="360"/>
        <w:jc w:val="left"/>
      </w:pPr>
      <w:r w:rsidDel="00000000" w:rsidR="00000000" w:rsidRPr="00000000">
        <w:rPr>
          <w:rtl w:val="0"/>
        </w:rPr>
        <w:t xml:space="preserve">Reuters. Netherlands bans sale of all nicotine pouches, 21. aprill 2023.</w:t>
      </w:r>
    </w:p>
    <w:p w:rsidR="00000000" w:rsidDel="00000000" w:rsidP="00000000" w:rsidRDefault="00000000" w:rsidRPr="00000000" w14:paraId="000000D6">
      <w:pPr>
        <w:numPr>
          <w:ilvl w:val="0"/>
          <w:numId w:val="5"/>
        </w:numPr>
        <w:spacing w:after="0" w:afterAutospacing="0" w:before="0" w:beforeAutospacing="0" w:line="240" w:lineRule="auto"/>
        <w:ind w:left="720" w:hanging="360"/>
        <w:jc w:val="left"/>
      </w:pPr>
      <w:r w:rsidDel="00000000" w:rsidR="00000000" w:rsidRPr="00000000">
        <w:rPr>
          <w:rtl w:val="0"/>
        </w:rPr>
        <w:t xml:space="preserve">Madalmaade valitsus. Government measures to discourage smoking.</w:t>
      </w:r>
    </w:p>
    <w:p w:rsidR="00000000" w:rsidDel="00000000" w:rsidP="00000000" w:rsidRDefault="00000000" w:rsidRPr="00000000" w14:paraId="000000D7">
      <w:pPr>
        <w:numPr>
          <w:ilvl w:val="0"/>
          <w:numId w:val="5"/>
        </w:numPr>
        <w:spacing w:after="0" w:afterAutospacing="0" w:before="0" w:beforeAutospacing="0" w:line="240" w:lineRule="auto"/>
        <w:ind w:left="720" w:hanging="360"/>
        <w:jc w:val="left"/>
      </w:pPr>
      <w:r w:rsidDel="00000000" w:rsidR="00000000" w:rsidRPr="00000000">
        <w:rPr>
          <w:rtl w:val="0"/>
        </w:rPr>
        <w:t xml:space="preserve">RIVM. A comprehensive evaluation of an e-cigarette flavor ban on consumer behavior and purchasing, 2025.</w:t>
      </w:r>
    </w:p>
    <w:p w:rsidR="00000000" w:rsidDel="00000000" w:rsidP="00000000" w:rsidRDefault="00000000" w:rsidRPr="00000000" w14:paraId="000000D8">
      <w:pPr>
        <w:numPr>
          <w:ilvl w:val="0"/>
          <w:numId w:val="5"/>
        </w:numPr>
        <w:spacing w:after="0" w:afterAutospacing="0" w:before="0" w:beforeAutospacing="0" w:line="240" w:lineRule="auto"/>
        <w:ind w:left="720" w:hanging="360"/>
        <w:jc w:val="left"/>
      </w:pPr>
      <w:r w:rsidDel="00000000" w:rsidR="00000000" w:rsidRPr="00000000">
        <w:rPr>
          <w:rtl w:val="0"/>
        </w:rPr>
        <w:t xml:space="preserve">RIVM. Excise duty increase prompted 7% of smokers to quit in 2024, significant growth in purchases made abroad, 17. juuni 2025.</w:t>
      </w:r>
    </w:p>
    <w:p w:rsidR="00000000" w:rsidDel="00000000" w:rsidP="00000000" w:rsidRDefault="00000000" w:rsidRPr="00000000" w14:paraId="000000D9">
      <w:pPr>
        <w:numPr>
          <w:ilvl w:val="0"/>
          <w:numId w:val="5"/>
        </w:numPr>
        <w:spacing w:after="0" w:afterAutospacing="0" w:before="0" w:beforeAutospacing="0" w:line="240" w:lineRule="auto"/>
        <w:ind w:left="720" w:hanging="360"/>
        <w:jc w:val="left"/>
      </w:pPr>
      <w:r w:rsidDel="00000000" w:rsidR="00000000" w:rsidRPr="00000000">
        <w:rPr>
          <w:rtl w:val="0"/>
        </w:rPr>
        <w:t xml:space="preserve">RIVM aruanne 2025-0084. Behavioural effects of the 2024 tobacco excise increase.</w:t>
      </w:r>
    </w:p>
    <w:p w:rsidR="00000000" w:rsidDel="00000000" w:rsidP="00000000" w:rsidRDefault="00000000" w:rsidRPr="00000000" w14:paraId="000000DA">
      <w:pPr>
        <w:numPr>
          <w:ilvl w:val="0"/>
          <w:numId w:val="5"/>
        </w:numPr>
        <w:spacing w:after="0" w:afterAutospacing="0" w:before="0" w:beforeAutospacing="0" w:line="240" w:lineRule="auto"/>
        <w:ind w:left="720" w:hanging="360"/>
        <w:jc w:val="left"/>
      </w:pPr>
      <w:r w:rsidDel="00000000" w:rsidR="00000000" w:rsidRPr="00000000">
        <w:rPr>
          <w:rtl w:val="0"/>
        </w:rPr>
        <w:t xml:space="preserve">2Firsts. Special report: Anti-vaping campaign in the Baltics goes sideways, oktoober 2025; France's top administrative court suspends nicotine pouch decree, detsember 2025.</w:t>
      </w:r>
    </w:p>
    <w:p w:rsidR="00000000" w:rsidDel="00000000" w:rsidP="00000000" w:rsidRDefault="00000000" w:rsidRPr="00000000" w14:paraId="000000DB">
      <w:pPr>
        <w:numPr>
          <w:ilvl w:val="0"/>
          <w:numId w:val="5"/>
        </w:numPr>
        <w:spacing w:after="0" w:afterAutospacing="0" w:before="0" w:beforeAutospacing="0" w:line="240" w:lineRule="auto"/>
        <w:ind w:left="720" w:hanging="360"/>
        <w:jc w:val="left"/>
      </w:pPr>
      <w:r w:rsidDel="00000000" w:rsidR="00000000" w:rsidRPr="00000000">
        <w:rPr>
          <w:rtl w:val="0"/>
        </w:rPr>
        <w:t xml:space="preserve">Vaping Post. Flavour and disposable vape bans across Europe are fuelling a 10 billion euro black market, märts 2026.</w:t>
      </w:r>
    </w:p>
    <w:p w:rsidR="00000000" w:rsidDel="00000000" w:rsidP="00000000" w:rsidRDefault="00000000" w:rsidRPr="00000000" w14:paraId="000000DC">
      <w:pPr>
        <w:numPr>
          <w:ilvl w:val="0"/>
          <w:numId w:val="5"/>
        </w:numPr>
        <w:spacing w:after="0" w:afterAutospacing="0" w:before="0" w:beforeAutospacing="0" w:line="240" w:lineRule="auto"/>
        <w:ind w:left="720" w:hanging="360"/>
        <w:jc w:val="left"/>
      </w:pPr>
      <w:r w:rsidDel="00000000" w:rsidR="00000000" w:rsidRPr="00000000">
        <w:rPr>
          <w:rtl w:val="0"/>
        </w:rPr>
        <w:t xml:space="preserve">Prohibition Does Not Work. Dutch vape flavour ban backfires: new report shows rise in youth use, illicit trade and smoking.</w:t>
      </w:r>
    </w:p>
    <w:p w:rsidR="00000000" w:rsidDel="00000000" w:rsidP="00000000" w:rsidRDefault="00000000" w:rsidRPr="00000000" w14:paraId="000000DD">
      <w:pPr>
        <w:numPr>
          <w:ilvl w:val="0"/>
          <w:numId w:val="5"/>
        </w:numPr>
        <w:spacing w:after="0" w:afterAutospacing="0" w:before="0" w:beforeAutospacing="0" w:line="240" w:lineRule="auto"/>
        <w:ind w:left="720" w:hanging="360"/>
        <w:jc w:val="left"/>
      </w:pPr>
      <w:r w:rsidDel="00000000" w:rsidR="00000000" w:rsidRPr="00000000">
        <w:rPr>
          <w:rtl w:val="0"/>
        </w:rPr>
        <w:t xml:space="preserve">Snusforumet. Estonia offers Europe a cautionary tale on nicotine regulation, juuni 2026; New Nordic data on Sweden's smoke-free status, 2025.</w:t>
      </w:r>
    </w:p>
    <w:p w:rsidR="00000000" w:rsidDel="00000000" w:rsidP="00000000" w:rsidRDefault="00000000" w:rsidRPr="00000000" w14:paraId="000000DE">
      <w:pPr>
        <w:numPr>
          <w:ilvl w:val="0"/>
          <w:numId w:val="5"/>
        </w:numPr>
        <w:spacing w:after="0" w:afterAutospacing="0" w:before="0" w:beforeAutospacing="0" w:line="240" w:lineRule="auto"/>
        <w:ind w:left="720" w:hanging="360"/>
        <w:jc w:val="left"/>
      </w:pPr>
      <w:r w:rsidDel="00000000" w:rsidR="00000000" w:rsidRPr="00000000">
        <w:rPr>
          <w:rtl w:val="0"/>
        </w:rPr>
        <w:t xml:space="preserve">Euroopa Komisjon. Tubaka maksustamise direktiivi uuesti sõnastamise ettepanek, vastu võetud 16. juulil 2025, EUR-Lex 52025PC0580.</w:t>
      </w:r>
    </w:p>
    <w:p w:rsidR="00000000" w:rsidDel="00000000" w:rsidP="00000000" w:rsidRDefault="00000000" w:rsidRPr="00000000" w14:paraId="000000DF">
      <w:pPr>
        <w:numPr>
          <w:ilvl w:val="0"/>
          <w:numId w:val="5"/>
        </w:numPr>
        <w:spacing w:after="0" w:afterAutospacing="0" w:before="0" w:beforeAutospacing="0" w:line="240" w:lineRule="auto"/>
        <w:ind w:left="720" w:hanging="360"/>
        <w:jc w:val="left"/>
      </w:pPr>
      <w:r w:rsidDel="00000000" w:rsidR="00000000" w:rsidRPr="00000000">
        <w:rPr>
          <w:rtl w:val="0"/>
        </w:rPr>
        <w:t xml:space="preserve">Nordic Welfare Centre. Use of Nicotine Products Among Youth in the Nordic and Baltic Countries, Eesti, Läti ja Leedu regulatsiooni peatükid.</w:t>
      </w:r>
    </w:p>
    <w:p w:rsidR="00000000" w:rsidDel="00000000" w:rsidP="00000000" w:rsidRDefault="00000000" w:rsidRPr="00000000" w14:paraId="000000E0">
      <w:pPr>
        <w:numPr>
          <w:ilvl w:val="0"/>
          <w:numId w:val="5"/>
        </w:numPr>
        <w:spacing w:after="0" w:afterAutospacing="0" w:before="0" w:beforeAutospacing="0" w:line="240" w:lineRule="auto"/>
        <w:ind w:left="720" w:hanging="360"/>
        <w:jc w:val="left"/>
      </w:pPr>
      <w:r w:rsidDel="00000000" w:rsidR="00000000" w:rsidRPr="00000000">
        <w:rPr>
          <w:rtl w:val="0"/>
        </w:rPr>
        <w:t xml:space="preserve">Mallock-Ohnesorg, N., Rabenstein, A., Stoll, Y. jt. Small pouches, but high nicotine doses: nicotine delivery and acute effects after use of tobacco-free nicotine pouches. Frontiers in Pharmacology, 2024;15:1392027.</w:t>
      </w:r>
    </w:p>
    <w:p w:rsidR="00000000" w:rsidDel="00000000" w:rsidP="00000000" w:rsidRDefault="00000000" w:rsidRPr="00000000" w14:paraId="000000E1">
      <w:pPr>
        <w:numPr>
          <w:ilvl w:val="0"/>
          <w:numId w:val="5"/>
        </w:numPr>
        <w:spacing w:after="0" w:afterAutospacing="0" w:before="0" w:beforeAutospacing="0" w:line="240" w:lineRule="auto"/>
        <w:ind w:left="720" w:hanging="360"/>
        <w:jc w:val="left"/>
      </w:pPr>
      <w:r w:rsidDel="00000000" w:rsidR="00000000" w:rsidRPr="00000000">
        <w:rPr>
          <w:rtl w:val="0"/>
        </w:rPr>
        <w:t xml:space="preserve">Mallock, N., Schulz, T., Malke, S. jt. Levels of nicotine and tobacco-specific nitrosamines in oral nicotine pouches. Tobacco Control, 2024;33:193-199.</w:t>
      </w:r>
    </w:p>
    <w:p w:rsidR="00000000" w:rsidDel="00000000" w:rsidP="00000000" w:rsidRDefault="00000000" w:rsidRPr="00000000" w14:paraId="000000E2">
      <w:pPr>
        <w:numPr>
          <w:ilvl w:val="0"/>
          <w:numId w:val="5"/>
        </w:numPr>
        <w:spacing w:after="0" w:afterAutospacing="0" w:before="0" w:beforeAutospacing="0" w:line="240" w:lineRule="auto"/>
        <w:ind w:left="720" w:hanging="360"/>
        <w:jc w:val="left"/>
      </w:pPr>
      <w:r w:rsidDel="00000000" w:rsidR="00000000" w:rsidRPr="00000000">
        <w:rPr>
          <w:rtl w:val="0"/>
        </w:rPr>
        <w:t xml:space="preserve">Uus-Meremaa veipimist reguleerivad õigusaktid, Smokefree Environments and Regulated Products Act, veipimisainetes keelatud koostisosade loetelu.</w:t>
      </w:r>
    </w:p>
    <w:p w:rsidR="00000000" w:rsidDel="00000000" w:rsidP="00000000" w:rsidRDefault="00000000" w:rsidRPr="00000000" w14:paraId="000000E3">
      <w:pPr>
        <w:numPr>
          <w:ilvl w:val="0"/>
          <w:numId w:val="5"/>
        </w:numPr>
        <w:spacing w:after="240" w:before="0" w:beforeAutospacing="0" w:line="240" w:lineRule="auto"/>
        <w:ind w:left="720" w:hanging="360"/>
        <w:jc w:val="left"/>
      </w:pPr>
      <w:r w:rsidDel="00000000" w:rsidR="00000000" w:rsidRPr="00000000">
        <w:rPr>
          <w:rtl w:val="0"/>
        </w:rPr>
        <w:t xml:space="preserve">Maailma Terviseorganisatsioon. Suitsuvaba staatuse määratlus, levimus alla 5%; Eurobaromeetri andmed suitsetamise levimuse kohta Tšehhis.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360" w:right="0" w:firstLine="0"/>
        <w:jc w:val="both"/>
        <w:rPr/>
      </w:pPr>
      <w:r w:rsidDel="00000000" w:rsidR="00000000" w:rsidRPr="00000000">
        <w:rPr>
          <w:rtl w:val="0"/>
        </w:rPr>
      </w:r>
    </w:p>
    <w:sectPr>
      <w:headerReference r:id="rId7" w:type="default"/>
      <w:footerReference r:id="rId8" w:type="default"/>
      <w:pgSz w:h="16838" w:w="11906" w:orient="portrait"/>
      <w:pgMar w:bottom="1037" w:top="1080" w:left="1080" w:right="1080" w:header="461" w:footer="46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Georgia" w:cs="Georgia" w:eastAsia="Georgia" w:hAnsi="Georgia"/>
        <w:b w:val="0"/>
        <w:bCs w:val="0"/>
        <w:i w:val="0"/>
        <w:iCs w:val="0"/>
        <w:smallCaps w:val="0"/>
        <w:strike w:val="0"/>
        <w:color w:val="191919"/>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5c656f"/>
        <w:sz w:val="17"/>
        <w:szCs w:val="17"/>
        <w:u w:val="none"/>
        <w:shd w:fill="auto" w:val="clear"/>
        <w:vertAlign w:val="baseline"/>
        <w:rtl w:val="0"/>
      </w:rPr>
      <w:t xml:space="preserve">Lehekülg </w:t>
    </w:r>
    <w:r w:rsidDel="00000000" w:rsidR="00000000" w:rsidRPr="00000000">
      <w:rPr>
        <w:rFonts w:ascii="Georgia" w:cs="Georgia" w:eastAsia="Georgia" w:hAnsi="Georgia"/>
        <w:b w:val="0"/>
        <w:bCs w:val="0"/>
        <w:i w:val="0"/>
        <w:iCs w:val="0"/>
        <w:smallCaps w:val="0"/>
        <w:strike w:val="0"/>
        <w:color w:val="5c656f"/>
        <w:sz w:val="17"/>
        <w:szCs w:val="17"/>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spacing w:after="0" w:line="276" w:lineRule="auto"/>
      <w:ind w:lef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Registrikood: 80130219</w:t>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-178434</wp:posOffset>
          </wp:positionV>
          <wp:extent cx="638175" cy="72612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8175" cy="726123"/>
                  </a:xfrm>
                  <a:prstGeom prst="rect"/>
                  <a:ln/>
                </pic:spPr>
              </pic:pic>
            </a:graphicData>
          </a:graphic>
        </wp:anchor>
      </w:drawing>
    </w:r>
  </w:p>
  <w:p w:rsidR="00000000" w:rsidDel="00000000" w:rsidP="00000000" w:rsidRDefault="00000000" w:rsidRPr="00000000" w14:paraId="000000E6">
    <w:pPr>
      <w:spacing w:after="0" w:line="276" w:lineRule="auto"/>
      <w:ind w:lef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Aadress: Valge tn 13, Kesklinna linnaosa, 11415 Tallinn, Harju maakond</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bCs w:val="0"/>
        <w:i w:val="0"/>
        <w:iCs w:val="0"/>
        <w:smallCaps w:val="0"/>
        <w:strike w:val="0"/>
        <w:color w:val="191919"/>
        <w:sz w:val="21"/>
        <w:szCs w:val="21"/>
        <w:u w:val="none"/>
        <w:shd w:fill="auto" w:val="clear"/>
        <w:vertAlign w:val="baseline"/>
      </w:rPr>
    </w:pPr>
    <w:r w:rsidDel="00000000" w:rsidR="00000000" w:rsidRPr="00000000">
      <w:rPr>
        <w:rFonts w:ascii="Arial" w:cs="Arial" w:eastAsia="Arial" w:hAnsi="Arial"/>
        <w:color w:val="000000"/>
        <w:sz w:val="16"/>
        <w:szCs w:val="16"/>
        <w:rtl w:val="0"/>
      </w:rPr>
      <w:t xml:space="preserve">Email: </w:t>
    </w:r>
    <w:hyperlink r:id="rId2">
      <w:r w:rsidDel="00000000" w:rsidR="00000000" w:rsidRPr="00000000">
        <w:rPr>
          <w:rFonts w:ascii="Arial" w:cs="Arial" w:eastAsia="Arial" w:hAnsi="Arial"/>
          <w:color w:val="1155cc"/>
          <w:sz w:val="16"/>
          <w:szCs w:val="16"/>
          <w:u w:val="single"/>
          <w:rtl w:val="0"/>
        </w:rPr>
        <w:t xml:space="preserve">info@ttea.ee</w:t>
      </w:r>
    </w:hyperlink>
    <w:r w:rsidDel="00000000" w:rsidR="00000000" w:rsidRPr="00000000">
      <w:rPr>
        <w:rFonts w:ascii="Arial" w:cs="Arial" w:eastAsia="Arial" w:hAnsi="Arial"/>
        <w:color w:val="000000"/>
        <w:sz w:val="16"/>
        <w:szCs w:val="16"/>
        <w:rtl w:val="0"/>
      </w:rPr>
      <w:t xml:space="preserve">                                                                                                </w:t>
    </w:r>
    <w:r w:rsidDel="00000000" w:rsidR="00000000" w:rsidRPr="00000000">
      <w:rPr>
        <w:rFonts w:ascii="Georgia" w:cs="Georgia" w:eastAsia="Georgia" w:hAnsi="Georgia"/>
        <w:b w:val="1"/>
        <w:bCs w:val="1"/>
        <w:i w:val="0"/>
        <w:iCs w:val="0"/>
        <w:smallCaps w:val="0"/>
        <w:strike w:val="0"/>
        <w:color w:val="5c656f"/>
        <w:sz w:val="16"/>
        <w:szCs w:val="16"/>
        <w:u w:val="none"/>
        <w:shd w:fill="auto" w:val="clear"/>
        <w:vertAlign w:val="baseline"/>
        <w:rtl w:val="0"/>
      </w:rPr>
      <w:t xml:space="preserve">SEISUKOHT  |  TUBAKASEADUSE EELNÕU</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191919"/>
        <w:sz w:val="21"/>
        <w:szCs w:val="21"/>
        <w:lang w:val="et"/>
      </w:rPr>
    </w:rPrDefault>
    <w:pPrDefault>
      <w:pPr>
        <w:spacing w:after="120" w:line="26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40" w:before="280" w:lineRule="auto"/>
    </w:pPr>
    <w:rPr>
      <w:rFonts w:ascii="Georgia" w:cs="Georgia" w:eastAsia="Georgia" w:hAnsi="Georgia"/>
      <w:b w:val="1"/>
      <w:bCs w:val="1"/>
      <w:color w:val="2f5597"/>
      <w:sz w:val="29"/>
      <w:szCs w:val="29"/>
    </w:rPr>
  </w:style>
  <w:style w:type="paragraph" w:styleId="Heading2">
    <w:name w:val="heading 2"/>
    <w:basedOn w:val="Normal"/>
    <w:next w:val="Normal"/>
    <w:pPr>
      <w:keepNext w:val="1"/>
      <w:keepLines w:val="1"/>
      <w:spacing w:after="100" w:before="200" w:lineRule="auto"/>
    </w:pPr>
    <w:rPr>
      <w:rFonts w:ascii="Georgia" w:cs="Georgia" w:eastAsia="Georgia" w:hAnsi="Georgia"/>
      <w:b w:val="1"/>
      <w:bCs w:val="1"/>
      <w:color w:val="1c3956"/>
      <w:sz w:val="24"/>
      <w:szCs w:val="24"/>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ttea.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HA5EMsCP3uH1te0HXlKm9xQIQ==">CgMxLjA4AHIhMWJGLUh5UF9CVVhlc0R1TjFxSlJfXzFsYkRUMGFKOEkw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